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8DA6A" w14:textId="77777777" w:rsidR="00D51B08" w:rsidRPr="00D51B08" w:rsidRDefault="00D51B08" w:rsidP="00D51B08">
      <w:pPr>
        <w:spacing w:after="120"/>
        <w:jc w:val="center"/>
        <w:rPr>
          <w:b/>
          <w:sz w:val="18"/>
          <w:szCs w:val="18"/>
          <w:u w:val="single"/>
        </w:rPr>
      </w:pPr>
      <w:r w:rsidRPr="00D51B08">
        <w:rPr>
          <w:b/>
          <w:sz w:val="18"/>
          <w:szCs w:val="18"/>
          <w:u w:val="single"/>
        </w:rPr>
        <w:t>AVISO DE DISPENSA DE LICITAÇÃO Nº 005/2024</w:t>
      </w:r>
    </w:p>
    <w:p w14:paraId="756FE14E" w14:textId="77777777" w:rsidR="00D51B08" w:rsidRPr="00D51B08" w:rsidRDefault="00D51B08" w:rsidP="00D51B08">
      <w:pPr>
        <w:spacing w:after="120"/>
        <w:jc w:val="center"/>
        <w:rPr>
          <w:b/>
          <w:bCs/>
          <w:iCs/>
          <w:color w:val="000000"/>
          <w:sz w:val="18"/>
          <w:szCs w:val="18"/>
        </w:rPr>
      </w:pPr>
      <w:bookmarkStart w:id="0" w:name="_Hlk82473550"/>
      <w:r w:rsidRPr="00D51B08">
        <w:rPr>
          <w:b/>
          <w:bCs/>
          <w:iCs/>
          <w:color w:val="000000"/>
          <w:sz w:val="18"/>
          <w:szCs w:val="18"/>
        </w:rPr>
        <w:t>Processo Administrativo nº 008/2024</w:t>
      </w:r>
    </w:p>
    <w:p w14:paraId="60237481" w14:textId="77777777" w:rsidR="00D51B08" w:rsidRPr="00D51B08" w:rsidRDefault="00D51B08" w:rsidP="00D51B08">
      <w:pPr>
        <w:spacing w:after="120"/>
        <w:jc w:val="both"/>
        <w:rPr>
          <w:iCs/>
          <w:color w:val="000000"/>
          <w:sz w:val="18"/>
          <w:szCs w:val="18"/>
        </w:rPr>
      </w:pPr>
    </w:p>
    <w:p w14:paraId="4B396CC7" w14:textId="77777777" w:rsidR="00D51B08" w:rsidRPr="00D51B08" w:rsidRDefault="00D51B08" w:rsidP="00D51B08">
      <w:pPr>
        <w:pStyle w:val="PargrafodaLista"/>
        <w:spacing w:after="120"/>
        <w:ind w:left="0"/>
        <w:jc w:val="both"/>
        <w:rPr>
          <w:rFonts w:ascii="Times New Roman" w:eastAsia="Times New Roman" w:hAnsi="Times New Roman"/>
          <w:iCs/>
          <w:color w:val="000000"/>
          <w:kern w:val="0"/>
          <w:sz w:val="18"/>
          <w:szCs w:val="18"/>
        </w:rPr>
      </w:pPr>
      <w:bookmarkStart w:id="1" w:name="_Hlk82471863"/>
      <w:r w:rsidRPr="00D51B08">
        <w:rPr>
          <w:rFonts w:ascii="Times New Roman" w:eastAsia="Times New Roman" w:hAnsi="Times New Roman"/>
          <w:iCs/>
          <w:color w:val="000000"/>
          <w:kern w:val="0"/>
          <w:sz w:val="18"/>
          <w:szCs w:val="18"/>
        </w:rPr>
        <w:t>Torna-se público que a Câmara Municipal de Vila Nova dos Martírios (MA), realizará Dispensa, com critério de julgamento menor preço, na hipótese do art. 75, inciso II, nos termos da Lei nº 14.133, de 1º de abril de 2021 e demais legislação aplicável.</w:t>
      </w:r>
    </w:p>
    <w:p w14:paraId="750EE80E" w14:textId="77777777" w:rsidR="00D51B08" w:rsidRPr="00D51B08" w:rsidRDefault="00D51B08" w:rsidP="00D51B08">
      <w:pPr>
        <w:pStyle w:val="PargrafodaLista"/>
        <w:spacing w:after="120"/>
        <w:ind w:left="0"/>
        <w:jc w:val="both"/>
        <w:rPr>
          <w:rFonts w:ascii="Times New Roman" w:eastAsia="Times New Roman" w:hAnsi="Times New Roman"/>
          <w:iCs/>
          <w:color w:val="000000"/>
          <w:kern w:val="0"/>
          <w:sz w:val="18"/>
          <w:szCs w:val="18"/>
        </w:rPr>
      </w:pPr>
      <w:r w:rsidRPr="00D51B08">
        <w:rPr>
          <w:rFonts w:ascii="Times New Roman" w:eastAsia="Times New Roman" w:hAnsi="Times New Roman"/>
          <w:b/>
          <w:bCs/>
          <w:iCs/>
          <w:color w:val="000000"/>
          <w:kern w:val="0"/>
          <w:sz w:val="18"/>
          <w:szCs w:val="18"/>
        </w:rPr>
        <w:t>Objeto:</w:t>
      </w:r>
      <w:r w:rsidRPr="00D51B08">
        <w:rPr>
          <w:rFonts w:ascii="Times New Roman" w:eastAsia="Times New Roman" w:hAnsi="Times New Roman"/>
          <w:iCs/>
          <w:color w:val="000000"/>
          <w:kern w:val="0"/>
          <w:sz w:val="18"/>
          <w:szCs w:val="18"/>
        </w:rPr>
        <w:t xml:space="preserve"> Contratação de empresa para prestação de serviços gráficos para atender às necessidades da Câmara Municipal de Vila Nova dos Martírios (MA).</w:t>
      </w:r>
    </w:p>
    <w:p w14:paraId="57E95227" w14:textId="77777777" w:rsidR="00D51B08" w:rsidRPr="00D51B08" w:rsidRDefault="00D51B08" w:rsidP="00D51B08">
      <w:pPr>
        <w:pStyle w:val="PargrafodaLista"/>
        <w:spacing w:after="120"/>
        <w:ind w:left="0"/>
        <w:jc w:val="both"/>
        <w:rPr>
          <w:rFonts w:ascii="Times New Roman" w:eastAsia="Times New Roman" w:hAnsi="Times New Roman"/>
          <w:iCs/>
          <w:color w:val="000000"/>
          <w:kern w:val="0"/>
          <w:sz w:val="18"/>
          <w:szCs w:val="18"/>
        </w:rPr>
      </w:pPr>
      <w:r w:rsidRPr="00D51B08">
        <w:rPr>
          <w:rFonts w:ascii="Times New Roman" w:eastAsia="Times New Roman" w:hAnsi="Times New Roman"/>
          <w:b/>
          <w:bCs/>
          <w:iCs/>
          <w:color w:val="000000"/>
          <w:kern w:val="0"/>
          <w:sz w:val="18"/>
          <w:szCs w:val="18"/>
        </w:rPr>
        <w:t>Recebimento das Propostas:</w:t>
      </w:r>
      <w:r w:rsidRPr="00D51B08">
        <w:rPr>
          <w:rFonts w:ascii="Times New Roman" w:eastAsia="Times New Roman" w:hAnsi="Times New Roman"/>
          <w:iCs/>
          <w:color w:val="000000"/>
          <w:kern w:val="0"/>
          <w:sz w:val="18"/>
          <w:szCs w:val="18"/>
        </w:rPr>
        <w:t xml:space="preserve"> 22/05/2024 a 24/05/2024.</w:t>
      </w:r>
    </w:p>
    <w:p w14:paraId="7C63BDB9" w14:textId="1AE65279" w:rsidR="00D51B08" w:rsidRDefault="00D51B08" w:rsidP="00D51B08">
      <w:pPr>
        <w:pStyle w:val="PargrafodaLista"/>
        <w:widowControl/>
        <w:suppressAutoHyphens w:val="0"/>
        <w:spacing w:after="120"/>
        <w:ind w:left="0"/>
        <w:jc w:val="both"/>
        <w:rPr>
          <w:sz w:val="18"/>
          <w:szCs w:val="18"/>
        </w:rPr>
      </w:pPr>
      <w:r w:rsidRPr="00D51B08">
        <w:rPr>
          <w:rFonts w:ascii="Times New Roman" w:eastAsia="Times New Roman" w:hAnsi="Times New Roman"/>
          <w:iCs/>
          <w:color w:val="000000"/>
          <w:kern w:val="0"/>
          <w:sz w:val="18"/>
          <w:szCs w:val="18"/>
        </w:rPr>
        <w:t xml:space="preserve">Os interessados deverão encaminhar as propostas, juntamente com os documentos de habilitação exigidos no Termo de Referência – Anexo I, no período informado acima, para o e-mail: </w:t>
      </w:r>
      <w:hyperlink r:id="rId7" w:history="1">
        <w:r w:rsidRPr="00223BE3">
          <w:rPr>
            <w:rStyle w:val="Hyperlink"/>
            <w:rFonts w:ascii="Times New Roman" w:eastAsia="Times New Roman" w:hAnsi="Times New Roman"/>
            <w:b/>
            <w:bCs/>
            <w:iCs/>
            <w:kern w:val="0"/>
            <w:sz w:val="18"/>
            <w:szCs w:val="18"/>
          </w:rPr>
          <w:t>compras@cmvilanovadosmartirios.ma.gov.br</w:t>
        </w:r>
      </w:hyperlink>
      <w:r w:rsidRPr="00D51B08">
        <w:rPr>
          <w:rFonts w:ascii="Times New Roman" w:eastAsia="Times New Roman" w:hAnsi="Times New Roman"/>
          <w:iCs/>
          <w:color w:val="000000"/>
          <w:kern w:val="0"/>
          <w:sz w:val="18"/>
          <w:szCs w:val="18"/>
        </w:rPr>
        <w:t>.</w:t>
      </w:r>
      <w:r>
        <w:rPr>
          <w:rFonts w:ascii="Times New Roman" w:eastAsia="Times New Roman" w:hAnsi="Times New Roman"/>
          <w:iCs/>
          <w:color w:val="000000"/>
          <w:kern w:val="0"/>
          <w:sz w:val="18"/>
          <w:szCs w:val="18"/>
        </w:rPr>
        <w:t xml:space="preserve"> </w:t>
      </w:r>
      <w:r w:rsidRPr="00D51B08">
        <w:rPr>
          <w:rFonts w:ascii="Times New Roman" w:hAnsi="Times New Roman"/>
          <w:sz w:val="18"/>
          <w:szCs w:val="18"/>
        </w:rPr>
        <w:t>Vila Nova dos Martírios (MA), 14 de maio de 2024.</w:t>
      </w:r>
      <w:r>
        <w:rPr>
          <w:rFonts w:ascii="Times New Roman" w:hAnsi="Times New Roman"/>
          <w:sz w:val="18"/>
          <w:szCs w:val="18"/>
        </w:rPr>
        <w:t xml:space="preserve"> </w:t>
      </w:r>
      <w:bookmarkEnd w:id="0"/>
      <w:bookmarkEnd w:id="1"/>
      <w:r w:rsidRPr="00D51B08">
        <w:rPr>
          <w:sz w:val="18"/>
          <w:szCs w:val="18"/>
        </w:rPr>
        <w:t>Josemar Rodrigues da Silva</w:t>
      </w:r>
      <w:r>
        <w:rPr>
          <w:sz w:val="18"/>
          <w:szCs w:val="18"/>
        </w:rPr>
        <w:t xml:space="preserve"> – </w:t>
      </w:r>
      <w:r w:rsidRPr="00D51B08">
        <w:rPr>
          <w:sz w:val="18"/>
          <w:szCs w:val="18"/>
        </w:rPr>
        <w:t>Presidente</w:t>
      </w:r>
      <w:r>
        <w:rPr>
          <w:sz w:val="18"/>
          <w:szCs w:val="18"/>
        </w:rPr>
        <w:t>.</w:t>
      </w:r>
    </w:p>
    <w:p w14:paraId="722F4FD5" w14:textId="77777777" w:rsidR="00D51B08" w:rsidRPr="00D51B08" w:rsidRDefault="00D51B08" w:rsidP="00D51B08">
      <w:pPr>
        <w:spacing w:after="120"/>
        <w:jc w:val="center"/>
        <w:rPr>
          <w:b/>
          <w:sz w:val="18"/>
          <w:szCs w:val="18"/>
          <w:u w:val="single"/>
        </w:rPr>
      </w:pPr>
      <w:r w:rsidRPr="00D51B08">
        <w:rPr>
          <w:b/>
          <w:sz w:val="18"/>
          <w:szCs w:val="18"/>
          <w:u w:val="single"/>
        </w:rPr>
        <w:t>ANEXO I - TERMO DE REFERÊNCIA</w:t>
      </w:r>
    </w:p>
    <w:p w14:paraId="1C169165" w14:textId="77777777" w:rsidR="00D51B08" w:rsidRPr="00D51B08" w:rsidRDefault="00D51B08" w:rsidP="00D51B08">
      <w:pPr>
        <w:spacing w:line="276" w:lineRule="auto"/>
        <w:jc w:val="center"/>
        <w:rPr>
          <w:b/>
          <w:bCs/>
          <w:iCs/>
          <w:color w:val="000000"/>
          <w:sz w:val="18"/>
          <w:szCs w:val="18"/>
        </w:rPr>
      </w:pPr>
      <w:r w:rsidRPr="00D51B08">
        <w:rPr>
          <w:b/>
          <w:bCs/>
          <w:iCs/>
          <w:color w:val="000000"/>
          <w:sz w:val="18"/>
          <w:szCs w:val="18"/>
        </w:rPr>
        <w:t>SERVIÇOS SEM DEDICAÇÃO EXCLUSIVA DE MÃO DE OBRA – CONTRATAÇÃO DIRETA</w:t>
      </w:r>
    </w:p>
    <w:p w14:paraId="28D4A2A4" w14:textId="77777777" w:rsidR="00D51B08" w:rsidRPr="00D51B08" w:rsidRDefault="00D51B08" w:rsidP="00D51B08">
      <w:pPr>
        <w:spacing w:line="276" w:lineRule="auto"/>
        <w:jc w:val="center"/>
        <w:rPr>
          <w:b/>
          <w:bCs/>
          <w:iCs/>
          <w:color w:val="000000"/>
          <w:sz w:val="18"/>
          <w:szCs w:val="18"/>
        </w:rPr>
      </w:pPr>
      <w:r w:rsidRPr="00D51B08">
        <w:rPr>
          <w:b/>
          <w:bCs/>
          <w:iCs/>
          <w:color w:val="000000"/>
          <w:sz w:val="18"/>
          <w:szCs w:val="18"/>
        </w:rPr>
        <w:t>Processo Administrativo nº 008/2024</w:t>
      </w:r>
    </w:p>
    <w:p w14:paraId="007023FB" w14:textId="77777777" w:rsidR="00D51B08" w:rsidRPr="00D51B08" w:rsidRDefault="00D51B08" w:rsidP="00D51B08">
      <w:pPr>
        <w:spacing w:after="120"/>
        <w:jc w:val="center"/>
        <w:rPr>
          <w:iCs/>
          <w:color w:val="FF0000"/>
          <w:sz w:val="18"/>
          <w:szCs w:val="18"/>
        </w:rPr>
      </w:pPr>
    </w:p>
    <w:p w14:paraId="692102B6" w14:textId="77777777" w:rsidR="00D51B08" w:rsidRPr="00D51B08" w:rsidRDefault="00D51B08" w:rsidP="00D51B08">
      <w:pPr>
        <w:pStyle w:val="Nivel1"/>
        <w:numPr>
          <w:ilvl w:val="0"/>
          <w:numId w:val="2"/>
        </w:numPr>
        <w:spacing w:before="0" w:line="240" w:lineRule="auto"/>
        <w:ind w:left="0" w:firstLine="0"/>
        <w:rPr>
          <w:rFonts w:ascii="Times New Roman" w:hAnsi="Times New Roman"/>
          <w:sz w:val="18"/>
          <w:szCs w:val="18"/>
        </w:rPr>
      </w:pPr>
      <w:r w:rsidRPr="00D51B08">
        <w:rPr>
          <w:rFonts w:ascii="Times New Roman" w:hAnsi="Times New Roman"/>
          <w:sz w:val="18"/>
          <w:szCs w:val="18"/>
        </w:rPr>
        <w:t>DAS CONDIÇÕES GERAIS DA CONTRATAÇÃO (art. 6º, XXIII, “a” e “i” da Lei n. 14.133/2021).</w:t>
      </w:r>
    </w:p>
    <w:p w14:paraId="3271F89B" w14:textId="77777777" w:rsidR="00D51B08" w:rsidRPr="00D51B08" w:rsidRDefault="00D51B08" w:rsidP="00D51B08">
      <w:pPr>
        <w:pStyle w:val="PargrafodaLista"/>
        <w:widowControl/>
        <w:numPr>
          <w:ilvl w:val="1"/>
          <w:numId w:val="5"/>
        </w:numPr>
        <w:suppressAutoHyphens w:val="0"/>
        <w:spacing w:after="120"/>
        <w:ind w:left="0" w:firstLine="0"/>
        <w:jc w:val="both"/>
        <w:rPr>
          <w:rFonts w:ascii="Times New Roman" w:hAnsi="Times New Roman"/>
          <w:b/>
          <w:iCs/>
          <w:sz w:val="18"/>
          <w:szCs w:val="18"/>
        </w:rPr>
      </w:pPr>
      <w:r w:rsidRPr="00D51B08">
        <w:rPr>
          <w:rFonts w:ascii="Times New Roman" w:hAnsi="Times New Roman"/>
          <w:iCs/>
          <w:sz w:val="18"/>
          <w:szCs w:val="18"/>
        </w:rPr>
        <w:t>Contratação de empresa para prestação de serviços gráficos para atender às necessidades da Câmara Municipal de Vila Nova dos Martírios (MA)</w:t>
      </w:r>
      <w:r w:rsidRPr="00D51B08">
        <w:rPr>
          <w:rFonts w:ascii="Times New Roman" w:hAnsi="Times New Roman"/>
          <w:bCs/>
          <w:iCs/>
          <w:sz w:val="18"/>
          <w:szCs w:val="18"/>
        </w:rPr>
        <w:t>,</w:t>
      </w:r>
      <w:r w:rsidRPr="00D51B08">
        <w:rPr>
          <w:rFonts w:ascii="Times New Roman" w:hAnsi="Times New Roman"/>
          <w:iCs/>
          <w:sz w:val="18"/>
          <w:szCs w:val="18"/>
        </w:rPr>
        <w:t xml:space="preserve"> nos termos da tabela abaixo, conforme condições e exigências estabelecidas neste instrumento.</w:t>
      </w:r>
    </w:p>
    <w:tbl>
      <w:tblPr>
        <w:tblW w:w="9280" w:type="dxa"/>
        <w:tblCellMar>
          <w:left w:w="70" w:type="dxa"/>
          <w:right w:w="70" w:type="dxa"/>
        </w:tblCellMar>
        <w:tblLook w:val="04A0" w:firstRow="1" w:lastRow="0" w:firstColumn="1" w:lastColumn="0" w:noHBand="0" w:noVBand="1"/>
      </w:tblPr>
      <w:tblGrid>
        <w:gridCol w:w="621"/>
        <w:gridCol w:w="4916"/>
        <w:gridCol w:w="663"/>
        <w:gridCol w:w="880"/>
        <w:gridCol w:w="1020"/>
        <w:gridCol w:w="1180"/>
      </w:tblGrid>
      <w:tr w:rsidR="00D51B08" w:rsidRPr="00D51B08" w14:paraId="527BC6AF" w14:textId="77777777" w:rsidTr="009E1C8F">
        <w:trPr>
          <w:trHeight w:val="660"/>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143F" w14:textId="77777777" w:rsidR="00D51B08" w:rsidRPr="00D51B08" w:rsidRDefault="00D51B08" w:rsidP="009E1C8F">
            <w:pPr>
              <w:jc w:val="center"/>
              <w:rPr>
                <w:b/>
                <w:bCs/>
                <w:sz w:val="18"/>
                <w:szCs w:val="18"/>
              </w:rPr>
            </w:pPr>
            <w:r w:rsidRPr="00D51B08">
              <w:rPr>
                <w:b/>
                <w:bCs/>
                <w:sz w:val="18"/>
                <w:szCs w:val="18"/>
              </w:rPr>
              <w:t>ITEM</w:t>
            </w:r>
          </w:p>
        </w:tc>
        <w:tc>
          <w:tcPr>
            <w:tcW w:w="4940" w:type="dxa"/>
            <w:tcBorders>
              <w:top w:val="single" w:sz="4" w:space="0" w:color="000000"/>
              <w:left w:val="nil"/>
              <w:bottom w:val="single" w:sz="4" w:space="0" w:color="000000"/>
              <w:right w:val="single" w:sz="4" w:space="0" w:color="000000"/>
            </w:tcBorders>
            <w:shd w:val="clear" w:color="auto" w:fill="auto"/>
            <w:vAlign w:val="center"/>
            <w:hideMark/>
          </w:tcPr>
          <w:p w14:paraId="162488BC" w14:textId="77777777" w:rsidR="00D51B08" w:rsidRPr="00D51B08" w:rsidRDefault="00D51B08" w:rsidP="009E1C8F">
            <w:pPr>
              <w:jc w:val="center"/>
              <w:rPr>
                <w:b/>
                <w:bCs/>
                <w:sz w:val="18"/>
                <w:szCs w:val="18"/>
              </w:rPr>
            </w:pPr>
            <w:r w:rsidRPr="00D51B08">
              <w:rPr>
                <w:b/>
                <w:bCs/>
                <w:sz w:val="18"/>
                <w:szCs w:val="18"/>
              </w:rPr>
              <w:t>DESCRIÇÃO</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14:paraId="129E5197" w14:textId="77777777" w:rsidR="00D51B08" w:rsidRPr="00D51B08" w:rsidRDefault="00D51B08" w:rsidP="009E1C8F">
            <w:pPr>
              <w:jc w:val="center"/>
              <w:rPr>
                <w:b/>
                <w:bCs/>
                <w:sz w:val="18"/>
                <w:szCs w:val="18"/>
              </w:rPr>
            </w:pPr>
            <w:r w:rsidRPr="00D51B08">
              <w:rPr>
                <w:b/>
                <w:bCs/>
                <w:sz w:val="18"/>
                <w:szCs w:val="18"/>
              </w:rPr>
              <w:t>UNID.</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14:paraId="5EACD7A9" w14:textId="77777777" w:rsidR="00D51B08" w:rsidRPr="00D51B08" w:rsidRDefault="00D51B08" w:rsidP="009E1C8F">
            <w:pPr>
              <w:jc w:val="center"/>
              <w:rPr>
                <w:b/>
                <w:bCs/>
                <w:sz w:val="18"/>
                <w:szCs w:val="18"/>
              </w:rPr>
            </w:pPr>
            <w:r w:rsidRPr="00D51B08">
              <w:rPr>
                <w:b/>
                <w:bCs/>
                <w:sz w:val="18"/>
                <w:szCs w:val="18"/>
              </w:rPr>
              <w:t>QUANT.</w:t>
            </w:r>
          </w:p>
        </w:tc>
        <w:tc>
          <w:tcPr>
            <w:tcW w:w="1020" w:type="dxa"/>
            <w:tcBorders>
              <w:top w:val="single" w:sz="4" w:space="0" w:color="000000"/>
              <w:left w:val="nil"/>
              <w:bottom w:val="single" w:sz="4" w:space="0" w:color="000000"/>
              <w:right w:val="single" w:sz="4" w:space="0" w:color="000000"/>
            </w:tcBorders>
            <w:shd w:val="clear" w:color="auto" w:fill="auto"/>
            <w:vAlign w:val="center"/>
            <w:hideMark/>
          </w:tcPr>
          <w:p w14:paraId="27DA4503" w14:textId="77777777" w:rsidR="00D51B08" w:rsidRPr="00D51B08" w:rsidRDefault="00D51B08" w:rsidP="009E1C8F">
            <w:pPr>
              <w:jc w:val="center"/>
              <w:rPr>
                <w:b/>
                <w:bCs/>
                <w:sz w:val="18"/>
                <w:szCs w:val="18"/>
              </w:rPr>
            </w:pPr>
            <w:r w:rsidRPr="00D51B08">
              <w:rPr>
                <w:b/>
                <w:bCs/>
                <w:sz w:val="18"/>
                <w:szCs w:val="18"/>
              </w:rPr>
              <w:t>VALOR UNIT. (R$)</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14:paraId="7B965D07" w14:textId="77777777" w:rsidR="00D51B08" w:rsidRPr="00D51B08" w:rsidRDefault="00D51B08" w:rsidP="009E1C8F">
            <w:pPr>
              <w:jc w:val="center"/>
              <w:rPr>
                <w:b/>
                <w:bCs/>
                <w:sz w:val="18"/>
                <w:szCs w:val="18"/>
              </w:rPr>
            </w:pPr>
            <w:r w:rsidRPr="00D51B08">
              <w:rPr>
                <w:b/>
                <w:bCs/>
                <w:sz w:val="18"/>
                <w:szCs w:val="18"/>
              </w:rPr>
              <w:t>VALOR TOTAL (R$)</w:t>
            </w:r>
          </w:p>
        </w:tc>
      </w:tr>
      <w:tr w:rsidR="00D51B08" w:rsidRPr="00D51B08" w14:paraId="5FAB1094" w14:textId="77777777" w:rsidTr="009E1C8F">
        <w:trPr>
          <w:trHeight w:val="55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71820C33" w14:textId="77777777" w:rsidR="00D51B08" w:rsidRPr="00D51B08" w:rsidRDefault="00D51B08" w:rsidP="009E1C8F">
            <w:pPr>
              <w:jc w:val="center"/>
              <w:rPr>
                <w:color w:val="000000"/>
                <w:sz w:val="18"/>
                <w:szCs w:val="18"/>
              </w:rPr>
            </w:pPr>
            <w:r w:rsidRPr="00D51B08">
              <w:rPr>
                <w:color w:val="000000"/>
                <w:sz w:val="18"/>
                <w:szCs w:val="18"/>
              </w:rPr>
              <w:t>1</w:t>
            </w:r>
          </w:p>
        </w:tc>
        <w:tc>
          <w:tcPr>
            <w:tcW w:w="4940" w:type="dxa"/>
            <w:tcBorders>
              <w:top w:val="nil"/>
              <w:left w:val="nil"/>
              <w:bottom w:val="single" w:sz="4" w:space="0" w:color="000000"/>
              <w:right w:val="single" w:sz="4" w:space="0" w:color="000000"/>
            </w:tcBorders>
            <w:shd w:val="clear" w:color="auto" w:fill="auto"/>
            <w:vAlign w:val="center"/>
            <w:hideMark/>
          </w:tcPr>
          <w:p w14:paraId="251AFE8F" w14:textId="77777777" w:rsidR="00D51B08" w:rsidRPr="00D51B08" w:rsidRDefault="00D51B08" w:rsidP="009E1C8F">
            <w:pPr>
              <w:jc w:val="both"/>
              <w:rPr>
                <w:sz w:val="18"/>
                <w:szCs w:val="18"/>
              </w:rPr>
            </w:pPr>
            <w:r w:rsidRPr="00D51B08">
              <w:rPr>
                <w:sz w:val="18"/>
                <w:szCs w:val="18"/>
              </w:rPr>
              <w:t>EDIÇÃO E IMPRESSÃO DO LIVRO DA LEI ORGÂNICA DO MUNICÍPIO</w:t>
            </w:r>
          </w:p>
        </w:tc>
        <w:tc>
          <w:tcPr>
            <w:tcW w:w="680" w:type="dxa"/>
            <w:tcBorders>
              <w:top w:val="nil"/>
              <w:left w:val="nil"/>
              <w:bottom w:val="single" w:sz="4" w:space="0" w:color="000000"/>
              <w:right w:val="single" w:sz="4" w:space="0" w:color="000000"/>
            </w:tcBorders>
            <w:shd w:val="clear" w:color="auto" w:fill="auto"/>
            <w:vAlign w:val="center"/>
            <w:hideMark/>
          </w:tcPr>
          <w:p w14:paraId="17A47B82"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1C22EF9D" w14:textId="77777777" w:rsidR="00D51B08" w:rsidRPr="00D51B08" w:rsidRDefault="00D51B08" w:rsidP="009E1C8F">
            <w:pPr>
              <w:jc w:val="center"/>
              <w:rPr>
                <w:color w:val="000000"/>
                <w:sz w:val="18"/>
                <w:szCs w:val="18"/>
              </w:rPr>
            </w:pPr>
            <w:r w:rsidRPr="00D51B08">
              <w:rPr>
                <w:color w:val="000000"/>
                <w:sz w:val="18"/>
                <w:szCs w:val="18"/>
              </w:rPr>
              <w:t>30</w:t>
            </w:r>
          </w:p>
        </w:tc>
        <w:tc>
          <w:tcPr>
            <w:tcW w:w="1020" w:type="dxa"/>
            <w:tcBorders>
              <w:top w:val="nil"/>
              <w:left w:val="nil"/>
              <w:bottom w:val="single" w:sz="4" w:space="0" w:color="000000"/>
              <w:right w:val="single" w:sz="4" w:space="0" w:color="000000"/>
            </w:tcBorders>
            <w:shd w:val="clear" w:color="auto" w:fill="auto"/>
            <w:noWrap/>
            <w:vAlign w:val="center"/>
            <w:hideMark/>
          </w:tcPr>
          <w:p w14:paraId="034F1528" w14:textId="77777777" w:rsidR="00D51B08" w:rsidRPr="00D51B08" w:rsidRDefault="00D51B08" w:rsidP="009E1C8F">
            <w:pPr>
              <w:jc w:val="center"/>
              <w:rPr>
                <w:color w:val="000000"/>
                <w:sz w:val="18"/>
                <w:szCs w:val="18"/>
              </w:rPr>
            </w:pPr>
            <w:r w:rsidRPr="00D51B08">
              <w:rPr>
                <w:color w:val="000000"/>
                <w:sz w:val="18"/>
                <w:szCs w:val="18"/>
              </w:rPr>
              <w:t>59,00</w:t>
            </w:r>
          </w:p>
        </w:tc>
        <w:tc>
          <w:tcPr>
            <w:tcW w:w="1180" w:type="dxa"/>
            <w:tcBorders>
              <w:top w:val="nil"/>
              <w:left w:val="nil"/>
              <w:bottom w:val="single" w:sz="4" w:space="0" w:color="000000"/>
              <w:right w:val="single" w:sz="4" w:space="0" w:color="000000"/>
            </w:tcBorders>
            <w:shd w:val="clear" w:color="auto" w:fill="auto"/>
            <w:noWrap/>
            <w:vAlign w:val="center"/>
            <w:hideMark/>
          </w:tcPr>
          <w:p w14:paraId="0BEB5F13" w14:textId="77777777" w:rsidR="00D51B08" w:rsidRPr="00D51B08" w:rsidRDefault="00D51B08" w:rsidP="009E1C8F">
            <w:pPr>
              <w:jc w:val="center"/>
              <w:rPr>
                <w:color w:val="000000"/>
                <w:sz w:val="18"/>
                <w:szCs w:val="18"/>
              </w:rPr>
            </w:pPr>
            <w:r w:rsidRPr="00D51B08">
              <w:rPr>
                <w:color w:val="000000"/>
                <w:sz w:val="18"/>
                <w:szCs w:val="18"/>
              </w:rPr>
              <w:t>1.770,00</w:t>
            </w:r>
          </w:p>
        </w:tc>
      </w:tr>
      <w:tr w:rsidR="00D51B08" w:rsidRPr="00D51B08" w14:paraId="1318803A" w14:textId="77777777" w:rsidTr="009E1C8F">
        <w:trPr>
          <w:trHeight w:val="75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40A7E2D6" w14:textId="77777777" w:rsidR="00D51B08" w:rsidRPr="00D51B08" w:rsidRDefault="00D51B08" w:rsidP="009E1C8F">
            <w:pPr>
              <w:jc w:val="center"/>
              <w:rPr>
                <w:color w:val="000000"/>
                <w:sz w:val="18"/>
                <w:szCs w:val="18"/>
              </w:rPr>
            </w:pPr>
            <w:r w:rsidRPr="00D51B08">
              <w:rPr>
                <w:color w:val="000000"/>
                <w:sz w:val="18"/>
                <w:szCs w:val="18"/>
              </w:rPr>
              <w:t>2</w:t>
            </w:r>
          </w:p>
        </w:tc>
        <w:tc>
          <w:tcPr>
            <w:tcW w:w="4940" w:type="dxa"/>
            <w:tcBorders>
              <w:top w:val="nil"/>
              <w:left w:val="nil"/>
              <w:bottom w:val="single" w:sz="4" w:space="0" w:color="000000"/>
              <w:right w:val="single" w:sz="4" w:space="0" w:color="000000"/>
            </w:tcBorders>
            <w:shd w:val="clear" w:color="auto" w:fill="auto"/>
            <w:vAlign w:val="center"/>
            <w:hideMark/>
          </w:tcPr>
          <w:p w14:paraId="03B5F793" w14:textId="77777777" w:rsidR="00D51B08" w:rsidRPr="00D51B08" w:rsidRDefault="00D51B08" w:rsidP="009E1C8F">
            <w:pPr>
              <w:jc w:val="both"/>
              <w:rPr>
                <w:sz w:val="18"/>
                <w:szCs w:val="18"/>
              </w:rPr>
            </w:pPr>
            <w:r w:rsidRPr="00D51B08">
              <w:rPr>
                <w:sz w:val="18"/>
                <w:szCs w:val="18"/>
              </w:rPr>
              <w:t>EDIÇÃO E IMPRESSÃO DO LIVRO DO REGIMENTO INTERNO DA CÂMARA MUNICIPAL DE VILA NOVA DOS MARTIRIOS</w:t>
            </w:r>
          </w:p>
        </w:tc>
        <w:tc>
          <w:tcPr>
            <w:tcW w:w="680" w:type="dxa"/>
            <w:tcBorders>
              <w:top w:val="nil"/>
              <w:left w:val="nil"/>
              <w:bottom w:val="single" w:sz="4" w:space="0" w:color="000000"/>
              <w:right w:val="single" w:sz="4" w:space="0" w:color="000000"/>
            </w:tcBorders>
            <w:shd w:val="clear" w:color="auto" w:fill="auto"/>
            <w:vAlign w:val="center"/>
            <w:hideMark/>
          </w:tcPr>
          <w:p w14:paraId="76E76EFB"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2799964F" w14:textId="77777777" w:rsidR="00D51B08" w:rsidRPr="00D51B08" w:rsidRDefault="00D51B08" w:rsidP="009E1C8F">
            <w:pPr>
              <w:jc w:val="center"/>
              <w:rPr>
                <w:color w:val="000000"/>
                <w:sz w:val="18"/>
                <w:szCs w:val="18"/>
              </w:rPr>
            </w:pPr>
            <w:r w:rsidRPr="00D51B08">
              <w:rPr>
                <w:color w:val="000000"/>
                <w:sz w:val="18"/>
                <w:szCs w:val="18"/>
              </w:rPr>
              <w:t>30</w:t>
            </w:r>
          </w:p>
        </w:tc>
        <w:tc>
          <w:tcPr>
            <w:tcW w:w="1020" w:type="dxa"/>
            <w:tcBorders>
              <w:top w:val="nil"/>
              <w:left w:val="nil"/>
              <w:bottom w:val="single" w:sz="4" w:space="0" w:color="000000"/>
              <w:right w:val="single" w:sz="4" w:space="0" w:color="000000"/>
            </w:tcBorders>
            <w:shd w:val="clear" w:color="auto" w:fill="auto"/>
            <w:noWrap/>
            <w:vAlign w:val="center"/>
            <w:hideMark/>
          </w:tcPr>
          <w:p w14:paraId="4A2829BE" w14:textId="77777777" w:rsidR="00D51B08" w:rsidRPr="00D51B08" w:rsidRDefault="00D51B08" w:rsidP="009E1C8F">
            <w:pPr>
              <w:jc w:val="center"/>
              <w:rPr>
                <w:color w:val="000000"/>
                <w:sz w:val="18"/>
                <w:szCs w:val="18"/>
              </w:rPr>
            </w:pPr>
            <w:r w:rsidRPr="00D51B08">
              <w:rPr>
                <w:color w:val="000000"/>
                <w:sz w:val="18"/>
                <w:szCs w:val="18"/>
              </w:rPr>
              <w:t>59,00</w:t>
            </w:r>
          </w:p>
        </w:tc>
        <w:tc>
          <w:tcPr>
            <w:tcW w:w="1180" w:type="dxa"/>
            <w:tcBorders>
              <w:top w:val="nil"/>
              <w:left w:val="nil"/>
              <w:bottom w:val="single" w:sz="4" w:space="0" w:color="000000"/>
              <w:right w:val="single" w:sz="4" w:space="0" w:color="000000"/>
            </w:tcBorders>
            <w:shd w:val="clear" w:color="auto" w:fill="auto"/>
            <w:noWrap/>
            <w:vAlign w:val="center"/>
            <w:hideMark/>
          </w:tcPr>
          <w:p w14:paraId="01D63E16" w14:textId="77777777" w:rsidR="00D51B08" w:rsidRPr="00D51B08" w:rsidRDefault="00D51B08" w:rsidP="009E1C8F">
            <w:pPr>
              <w:jc w:val="center"/>
              <w:rPr>
                <w:color w:val="000000"/>
                <w:sz w:val="18"/>
                <w:szCs w:val="18"/>
              </w:rPr>
            </w:pPr>
            <w:r w:rsidRPr="00D51B08">
              <w:rPr>
                <w:color w:val="000000"/>
                <w:sz w:val="18"/>
                <w:szCs w:val="18"/>
              </w:rPr>
              <w:t>1.770,00</w:t>
            </w:r>
          </w:p>
        </w:tc>
      </w:tr>
      <w:tr w:rsidR="00D51B08" w:rsidRPr="00D51B08" w14:paraId="3C7C1BE9"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DFBE752" w14:textId="77777777" w:rsidR="00D51B08" w:rsidRPr="00D51B08" w:rsidRDefault="00D51B08" w:rsidP="009E1C8F">
            <w:pPr>
              <w:jc w:val="center"/>
              <w:rPr>
                <w:color w:val="000000"/>
                <w:sz w:val="18"/>
                <w:szCs w:val="18"/>
              </w:rPr>
            </w:pPr>
            <w:r w:rsidRPr="00D51B08">
              <w:rPr>
                <w:color w:val="000000"/>
                <w:sz w:val="18"/>
                <w:szCs w:val="18"/>
              </w:rPr>
              <w:t>3</w:t>
            </w:r>
          </w:p>
        </w:tc>
        <w:tc>
          <w:tcPr>
            <w:tcW w:w="4940" w:type="dxa"/>
            <w:tcBorders>
              <w:top w:val="nil"/>
              <w:left w:val="nil"/>
              <w:bottom w:val="single" w:sz="4" w:space="0" w:color="000000"/>
              <w:right w:val="single" w:sz="4" w:space="0" w:color="000000"/>
            </w:tcBorders>
            <w:shd w:val="clear" w:color="auto" w:fill="auto"/>
            <w:vAlign w:val="center"/>
            <w:hideMark/>
          </w:tcPr>
          <w:p w14:paraId="33E612C0" w14:textId="77777777" w:rsidR="00D51B08" w:rsidRPr="00D51B08" w:rsidRDefault="00D51B08" w:rsidP="009E1C8F">
            <w:pPr>
              <w:jc w:val="both"/>
              <w:rPr>
                <w:sz w:val="18"/>
                <w:szCs w:val="18"/>
              </w:rPr>
            </w:pPr>
            <w:r w:rsidRPr="00D51B08">
              <w:rPr>
                <w:sz w:val="18"/>
                <w:szCs w:val="18"/>
              </w:rPr>
              <w:t>CUSTOMIZAÇÃO DE ENVELOPES (TAMANHO OFÍCIO)</w:t>
            </w:r>
          </w:p>
        </w:tc>
        <w:tc>
          <w:tcPr>
            <w:tcW w:w="680" w:type="dxa"/>
            <w:tcBorders>
              <w:top w:val="nil"/>
              <w:left w:val="nil"/>
              <w:bottom w:val="single" w:sz="4" w:space="0" w:color="000000"/>
              <w:right w:val="single" w:sz="4" w:space="0" w:color="000000"/>
            </w:tcBorders>
            <w:shd w:val="clear" w:color="auto" w:fill="auto"/>
            <w:vAlign w:val="center"/>
            <w:hideMark/>
          </w:tcPr>
          <w:p w14:paraId="1C6A210D"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2E82A646" w14:textId="77777777" w:rsidR="00D51B08" w:rsidRPr="00D51B08" w:rsidRDefault="00D51B08" w:rsidP="009E1C8F">
            <w:pPr>
              <w:jc w:val="center"/>
              <w:rPr>
                <w:color w:val="000000"/>
                <w:sz w:val="18"/>
                <w:szCs w:val="18"/>
              </w:rPr>
            </w:pPr>
            <w:r w:rsidRPr="00D51B08">
              <w:rPr>
                <w:color w:val="00000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14:paraId="653187E5" w14:textId="77777777" w:rsidR="00D51B08" w:rsidRPr="00D51B08" w:rsidRDefault="00D51B08" w:rsidP="009E1C8F">
            <w:pPr>
              <w:jc w:val="center"/>
              <w:rPr>
                <w:color w:val="000000"/>
                <w:sz w:val="18"/>
                <w:szCs w:val="18"/>
              </w:rPr>
            </w:pPr>
            <w:r w:rsidRPr="00D51B08">
              <w:rPr>
                <w:color w:val="000000"/>
                <w:sz w:val="18"/>
                <w:szCs w:val="18"/>
              </w:rPr>
              <w:t>0,32</w:t>
            </w:r>
          </w:p>
        </w:tc>
        <w:tc>
          <w:tcPr>
            <w:tcW w:w="1180" w:type="dxa"/>
            <w:tcBorders>
              <w:top w:val="nil"/>
              <w:left w:val="nil"/>
              <w:bottom w:val="single" w:sz="4" w:space="0" w:color="000000"/>
              <w:right w:val="single" w:sz="4" w:space="0" w:color="000000"/>
            </w:tcBorders>
            <w:shd w:val="clear" w:color="auto" w:fill="auto"/>
            <w:noWrap/>
            <w:vAlign w:val="center"/>
            <w:hideMark/>
          </w:tcPr>
          <w:p w14:paraId="38374C6F" w14:textId="77777777" w:rsidR="00D51B08" w:rsidRPr="00D51B08" w:rsidRDefault="00D51B08" w:rsidP="009E1C8F">
            <w:pPr>
              <w:jc w:val="center"/>
              <w:rPr>
                <w:color w:val="000000"/>
                <w:sz w:val="18"/>
                <w:szCs w:val="18"/>
              </w:rPr>
            </w:pPr>
            <w:r w:rsidRPr="00D51B08">
              <w:rPr>
                <w:color w:val="000000"/>
                <w:sz w:val="18"/>
                <w:szCs w:val="18"/>
              </w:rPr>
              <w:t>633,33</w:t>
            </w:r>
          </w:p>
        </w:tc>
      </w:tr>
      <w:tr w:rsidR="00D51B08" w:rsidRPr="00D51B08" w14:paraId="7B2575D3" w14:textId="77777777" w:rsidTr="009E1C8F">
        <w:trPr>
          <w:trHeight w:val="33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0478E78" w14:textId="77777777" w:rsidR="00D51B08" w:rsidRPr="00D51B08" w:rsidRDefault="00D51B08" w:rsidP="009E1C8F">
            <w:pPr>
              <w:jc w:val="center"/>
              <w:rPr>
                <w:color w:val="000000"/>
                <w:sz w:val="18"/>
                <w:szCs w:val="18"/>
              </w:rPr>
            </w:pPr>
            <w:r w:rsidRPr="00D51B08">
              <w:rPr>
                <w:color w:val="000000"/>
                <w:sz w:val="18"/>
                <w:szCs w:val="18"/>
              </w:rPr>
              <w:t>4</w:t>
            </w:r>
          </w:p>
        </w:tc>
        <w:tc>
          <w:tcPr>
            <w:tcW w:w="4940" w:type="dxa"/>
            <w:tcBorders>
              <w:top w:val="nil"/>
              <w:left w:val="nil"/>
              <w:bottom w:val="single" w:sz="4" w:space="0" w:color="000000"/>
              <w:right w:val="single" w:sz="4" w:space="0" w:color="000000"/>
            </w:tcBorders>
            <w:shd w:val="clear" w:color="auto" w:fill="auto"/>
            <w:vAlign w:val="center"/>
            <w:hideMark/>
          </w:tcPr>
          <w:p w14:paraId="54313662" w14:textId="77777777" w:rsidR="00D51B08" w:rsidRPr="00D51B08" w:rsidRDefault="00D51B08" w:rsidP="009E1C8F">
            <w:pPr>
              <w:jc w:val="both"/>
              <w:rPr>
                <w:sz w:val="18"/>
                <w:szCs w:val="18"/>
              </w:rPr>
            </w:pPr>
            <w:r w:rsidRPr="00D51B08">
              <w:rPr>
                <w:sz w:val="18"/>
                <w:szCs w:val="18"/>
              </w:rPr>
              <w:t>CUSTOMIZAÇÃO DE ENVELOPES (MODELO CARTA)</w:t>
            </w:r>
          </w:p>
        </w:tc>
        <w:tc>
          <w:tcPr>
            <w:tcW w:w="680" w:type="dxa"/>
            <w:tcBorders>
              <w:top w:val="nil"/>
              <w:left w:val="nil"/>
              <w:bottom w:val="single" w:sz="4" w:space="0" w:color="000000"/>
              <w:right w:val="single" w:sz="4" w:space="0" w:color="000000"/>
            </w:tcBorders>
            <w:shd w:val="clear" w:color="auto" w:fill="auto"/>
            <w:vAlign w:val="center"/>
            <w:hideMark/>
          </w:tcPr>
          <w:p w14:paraId="7F002E8F"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45070DD3" w14:textId="77777777" w:rsidR="00D51B08" w:rsidRPr="00D51B08" w:rsidRDefault="00D51B08" w:rsidP="009E1C8F">
            <w:pPr>
              <w:jc w:val="center"/>
              <w:rPr>
                <w:color w:val="000000"/>
                <w:sz w:val="18"/>
                <w:szCs w:val="18"/>
              </w:rPr>
            </w:pPr>
            <w:r w:rsidRPr="00D51B08">
              <w:rPr>
                <w:color w:val="000000"/>
                <w:sz w:val="18"/>
                <w:szCs w:val="18"/>
              </w:rPr>
              <w:t>2.000</w:t>
            </w:r>
          </w:p>
        </w:tc>
        <w:tc>
          <w:tcPr>
            <w:tcW w:w="1020" w:type="dxa"/>
            <w:tcBorders>
              <w:top w:val="nil"/>
              <w:left w:val="nil"/>
              <w:bottom w:val="single" w:sz="4" w:space="0" w:color="000000"/>
              <w:right w:val="single" w:sz="4" w:space="0" w:color="000000"/>
            </w:tcBorders>
            <w:shd w:val="clear" w:color="auto" w:fill="auto"/>
            <w:noWrap/>
            <w:vAlign w:val="center"/>
            <w:hideMark/>
          </w:tcPr>
          <w:p w14:paraId="3AAA2474" w14:textId="77777777" w:rsidR="00D51B08" w:rsidRPr="00D51B08" w:rsidRDefault="00D51B08" w:rsidP="009E1C8F">
            <w:pPr>
              <w:jc w:val="center"/>
              <w:rPr>
                <w:color w:val="000000"/>
                <w:sz w:val="18"/>
                <w:szCs w:val="18"/>
              </w:rPr>
            </w:pPr>
            <w:r w:rsidRPr="00D51B08">
              <w:rPr>
                <w:color w:val="000000"/>
                <w:sz w:val="18"/>
                <w:szCs w:val="18"/>
              </w:rPr>
              <w:t>0,32</w:t>
            </w:r>
          </w:p>
        </w:tc>
        <w:tc>
          <w:tcPr>
            <w:tcW w:w="1180" w:type="dxa"/>
            <w:tcBorders>
              <w:top w:val="nil"/>
              <w:left w:val="nil"/>
              <w:bottom w:val="single" w:sz="4" w:space="0" w:color="000000"/>
              <w:right w:val="single" w:sz="4" w:space="0" w:color="000000"/>
            </w:tcBorders>
            <w:shd w:val="clear" w:color="auto" w:fill="auto"/>
            <w:noWrap/>
            <w:vAlign w:val="center"/>
            <w:hideMark/>
          </w:tcPr>
          <w:p w14:paraId="2C4556F3" w14:textId="77777777" w:rsidR="00D51B08" w:rsidRPr="00D51B08" w:rsidRDefault="00D51B08" w:rsidP="009E1C8F">
            <w:pPr>
              <w:jc w:val="center"/>
              <w:rPr>
                <w:color w:val="000000"/>
                <w:sz w:val="18"/>
                <w:szCs w:val="18"/>
              </w:rPr>
            </w:pPr>
            <w:r w:rsidRPr="00D51B08">
              <w:rPr>
                <w:color w:val="000000"/>
                <w:sz w:val="18"/>
                <w:szCs w:val="18"/>
              </w:rPr>
              <w:t>633,33</w:t>
            </w:r>
          </w:p>
        </w:tc>
      </w:tr>
      <w:tr w:rsidR="00D51B08" w:rsidRPr="00D51B08" w14:paraId="5EECE5CA" w14:textId="77777777" w:rsidTr="009E1C8F">
        <w:trPr>
          <w:trHeight w:val="100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7261FC7" w14:textId="77777777" w:rsidR="00D51B08" w:rsidRPr="00D51B08" w:rsidRDefault="00D51B08" w:rsidP="009E1C8F">
            <w:pPr>
              <w:jc w:val="center"/>
              <w:rPr>
                <w:color w:val="000000"/>
                <w:sz w:val="18"/>
                <w:szCs w:val="18"/>
              </w:rPr>
            </w:pPr>
            <w:r w:rsidRPr="00D51B08">
              <w:rPr>
                <w:color w:val="000000"/>
                <w:sz w:val="18"/>
                <w:szCs w:val="18"/>
              </w:rPr>
              <w:t>5</w:t>
            </w:r>
          </w:p>
        </w:tc>
        <w:tc>
          <w:tcPr>
            <w:tcW w:w="4940" w:type="dxa"/>
            <w:tcBorders>
              <w:top w:val="nil"/>
              <w:left w:val="nil"/>
              <w:bottom w:val="single" w:sz="4" w:space="0" w:color="000000"/>
              <w:right w:val="single" w:sz="4" w:space="0" w:color="000000"/>
            </w:tcBorders>
            <w:shd w:val="clear" w:color="auto" w:fill="auto"/>
            <w:vAlign w:val="center"/>
            <w:hideMark/>
          </w:tcPr>
          <w:p w14:paraId="3C9E0683" w14:textId="77777777" w:rsidR="00D51B08" w:rsidRPr="00D51B08" w:rsidRDefault="00D51B08" w:rsidP="009E1C8F">
            <w:pPr>
              <w:jc w:val="both"/>
              <w:rPr>
                <w:sz w:val="18"/>
                <w:szCs w:val="18"/>
              </w:rPr>
            </w:pPr>
            <w:r w:rsidRPr="00D51B08">
              <w:rPr>
                <w:sz w:val="18"/>
                <w:szCs w:val="18"/>
              </w:rPr>
              <w:t>CUSTOMIZAÇÃO DE ENVELOPES (MODELO CONVITE) FORMATO FECHADO: 17 X 22 CM. PAPEL OFFSET 120GR. 4/0 COR. ACABAMENTO: COLAGEM MANUAL. CORTE/VINCO E REFILE</w:t>
            </w:r>
          </w:p>
        </w:tc>
        <w:tc>
          <w:tcPr>
            <w:tcW w:w="680" w:type="dxa"/>
            <w:tcBorders>
              <w:top w:val="nil"/>
              <w:left w:val="nil"/>
              <w:bottom w:val="single" w:sz="4" w:space="0" w:color="000000"/>
              <w:right w:val="single" w:sz="4" w:space="0" w:color="000000"/>
            </w:tcBorders>
            <w:shd w:val="clear" w:color="auto" w:fill="auto"/>
            <w:vAlign w:val="center"/>
            <w:hideMark/>
          </w:tcPr>
          <w:p w14:paraId="156C94AD"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01907676" w14:textId="77777777" w:rsidR="00D51B08" w:rsidRPr="00D51B08" w:rsidRDefault="00D51B08" w:rsidP="009E1C8F">
            <w:pPr>
              <w:jc w:val="center"/>
              <w:rPr>
                <w:color w:val="000000"/>
                <w:sz w:val="18"/>
                <w:szCs w:val="18"/>
              </w:rPr>
            </w:pPr>
            <w:r w:rsidRPr="00D51B08">
              <w:rPr>
                <w:color w:val="000000"/>
                <w:sz w:val="18"/>
                <w:szCs w:val="18"/>
              </w:rPr>
              <w:t>3.000</w:t>
            </w:r>
          </w:p>
        </w:tc>
        <w:tc>
          <w:tcPr>
            <w:tcW w:w="1020" w:type="dxa"/>
            <w:tcBorders>
              <w:top w:val="nil"/>
              <w:left w:val="nil"/>
              <w:bottom w:val="single" w:sz="4" w:space="0" w:color="000000"/>
              <w:right w:val="single" w:sz="4" w:space="0" w:color="000000"/>
            </w:tcBorders>
            <w:shd w:val="clear" w:color="auto" w:fill="auto"/>
            <w:noWrap/>
            <w:vAlign w:val="center"/>
            <w:hideMark/>
          </w:tcPr>
          <w:p w14:paraId="1E1D3688" w14:textId="77777777" w:rsidR="00D51B08" w:rsidRPr="00D51B08" w:rsidRDefault="00D51B08" w:rsidP="009E1C8F">
            <w:pPr>
              <w:jc w:val="center"/>
              <w:rPr>
                <w:color w:val="000000"/>
                <w:sz w:val="18"/>
                <w:szCs w:val="18"/>
              </w:rPr>
            </w:pPr>
            <w:r w:rsidRPr="00D51B08">
              <w:rPr>
                <w:color w:val="000000"/>
                <w:sz w:val="18"/>
                <w:szCs w:val="18"/>
              </w:rPr>
              <w:t>0,39</w:t>
            </w:r>
          </w:p>
        </w:tc>
        <w:tc>
          <w:tcPr>
            <w:tcW w:w="1180" w:type="dxa"/>
            <w:tcBorders>
              <w:top w:val="nil"/>
              <w:left w:val="nil"/>
              <w:bottom w:val="single" w:sz="4" w:space="0" w:color="000000"/>
              <w:right w:val="single" w:sz="4" w:space="0" w:color="000000"/>
            </w:tcBorders>
            <w:shd w:val="clear" w:color="auto" w:fill="auto"/>
            <w:noWrap/>
            <w:vAlign w:val="center"/>
            <w:hideMark/>
          </w:tcPr>
          <w:p w14:paraId="61C1B295" w14:textId="77777777" w:rsidR="00D51B08" w:rsidRPr="00D51B08" w:rsidRDefault="00D51B08" w:rsidP="009E1C8F">
            <w:pPr>
              <w:jc w:val="center"/>
              <w:rPr>
                <w:color w:val="000000"/>
                <w:sz w:val="18"/>
                <w:szCs w:val="18"/>
              </w:rPr>
            </w:pPr>
            <w:r w:rsidRPr="00D51B08">
              <w:rPr>
                <w:color w:val="000000"/>
                <w:sz w:val="18"/>
                <w:szCs w:val="18"/>
              </w:rPr>
              <w:t>1.170,00</w:t>
            </w:r>
          </w:p>
        </w:tc>
      </w:tr>
      <w:tr w:rsidR="00D51B08" w:rsidRPr="00D51B08" w14:paraId="09452CFD" w14:textId="77777777" w:rsidTr="009E1C8F">
        <w:trPr>
          <w:trHeight w:val="33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41386EDE" w14:textId="77777777" w:rsidR="00D51B08" w:rsidRPr="00D51B08" w:rsidRDefault="00D51B08" w:rsidP="009E1C8F">
            <w:pPr>
              <w:jc w:val="center"/>
              <w:rPr>
                <w:color w:val="000000"/>
                <w:sz w:val="18"/>
                <w:szCs w:val="18"/>
              </w:rPr>
            </w:pPr>
            <w:r w:rsidRPr="00D51B08">
              <w:rPr>
                <w:color w:val="000000"/>
                <w:sz w:val="18"/>
                <w:szCs w:val="18"/>
              </w:rPr>
              <w:t>6</w:t>
            </w:r>
          </w:p>
        </w:tc>
        <w:tc>
          <w:tcPr>
            <w:tcW w:w="4940" w:type="dxa"/>
            <w:tcBorders>
              <w:top w:val="nil"/>
              <w:left w:val="nil"/>
              <w:bottom w:val="single" w:sz="4" w:space="0" w:color="000000"/>
              <w:right w:val="single" w:sz="4" w:space="0" w:color="000000"/>
            </w:tcBorders>
            <w:shd w:val="clear" w:color="auto" w:fill="auto"/>
            <w:vAlign w:val="center"/>
            <w:hideMark/>
          </w:tcPr>
          <w:p w14:paraId="2D02177C" w14:textId="77777777" w:rsidR="00D51B08" w:rsidRPr="00D51B08" w:rsidRDefault="00D51B08" w:rsidP="009E1C8F">
            <w:pPr>
              <w:jc w:val="both"/>
              <w:rPr>
                <w:sz w:val="18"/>
                <w:szCs w:val="18"/>
              </w:rPr>
            </w:pPr>
            <w:r w:rsidRPr="00D51B08">
              <w:rPr>
                <w:sz w:val="18"/>
                <w:szCs w:val="18"/>
              </w:rPr>
              <w:t>IMPRESSÃO DE BLOCO DE RECADO C/ 200 FOLHAS</w:t>
            </w:r>
          </w:p>
        </w:tc>
        <w:tc>
          <w:tcPr>
            <w:tcW w:w="680" w:type="dxa"/>
            <w:tcBorders>
              <w:top w:val="nil"/>
              <w:left w:val="nil"/>
              <w:bottom w:val="single" w:sz="4" w:space="0" w:color="000000"/>
              <w:right w:val="single" w:sz="4" w:space="0" w:color="000000"/>
            </w:tcBorders>
            <w:shd w:val="clear" w:color="auto" w:fill="auto"/>
            <w:vAlign w:val="center"/>
            <w:hideMark/>
          </w:tcPr>
          <w:p w14:paraId="444BCBE9"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2ADA77A6" w14:textId="77777777" w:rsidR="00D51B08" w:rsidRPr="00D51B08" w:rsidRDefault="00D51B08" w:rsidP="009E1C8F">
            <w:pPr>
              <w:jc w:val="center"/>
              <w:rPr>
                <w:color w:val="000000"/>
                <w:sz w:val="18"/>
                <w:szCs w:val="18"/>
              </w:rPr>
            </w:pPr>
            <w:r w:rsidRPr="00D51B08">
              <w:rPr>
                <w:color w:val="000000"/>
                <w:sz w:val="18"/>
                <w:szCs w:val="18"/>
              </w:rPr>
              <w:t>284</w:t>
            </w:r>
          </w:p>
        </w:tc>
        <w:tc>
          <w:tcPr>
            <w:tcW w:w="1020" w:type="dxa"/>
            <w:tcBorders>
              <w:top w:val="nil"/>
              <w:left w:val="nil"/>
              <w:bottom w:val="single" w:sz="4" w:space="0" w:color="000000"/>
              <w:right w:val="single" w:sz="4" w:space="0" w:color="000000"/>
            </w:tcBorders>
            <w:shd w:val="clear" w:color="auto" w:fill="auto"/>
            <w:noWrap/>
            <w:vAlign w:val="center"/>
            <w:hideMark/>
          </w:tcPr>
          <w:p w14:paraId="1A2CD228" w14:textId="77777777" w:rsidR="00D51B08" w:rsidRPr="00D51B08" w:rsidRDefault="00D51B08" w:rsidP="009E1C8F">
            <w:pPr>
              <w:jc w:val="center"/>
              <w:rPr>
                <w:color w:val="000000"/>
                <w:sz w:val="18"/>
                <w:szCs w:val="18"/>
              </w:rPr>
            </w:pPr>
            <w:r w:rsidRPr="00D51B08">
              <w:rPr>
                <w:color w:val="000000"/>
                <w:sz w:val="18"/>
                <w:szCs w:val="18"/>
              </w:rPr>
              <w:t>24,53</w:t>
            </w:r>
          </w:p>
        </w:tc>
        <w:tc>
          <w:tcPr>
            <w:tcW w:w="1180" w:type="dxa"/>
            <w:tcBorders>
              <w:top w:val="nil"/>
              <w:left w:val="nil"/>
              <w:bottom w:val="single" w:sz="4" w:space="0" w:color="000000"/>
              <w:right w:val="single" w:sz="4" w:space="0" w:color="000000"/>
            </w:tcBorders>
            <w:shd w:val="clear" w:color="auto" w:fill="auto"/>
            <w:noWrap/>
            <w:vAlign w:val="center"/>
            <w:hideMark/>
          </w:tcPr>
          <w:p w14:paraId="4486FA82" w14:textId="77777777" w:rsidR="00D51B08" w:rsidRPr="00D51B08" w:rsidRDefault="00D51B08" w:rsidP="009E1C8F">
            <w:pPr>
              <w:jc w:val="center"/>
              <w:rPr>
                <w:color w:val="000000"/>
                <w:sz w:val="18"/>
                <w:szCs w:val="18"/>
              </w:rPr>
            </w:pPr>
            <w:r w:rsidRPr="00D51B08">
              <w:rPr>
                <w:color w:val="000000"/>
                <w:sz w:val="18"/>
                <w:szCs w:val="18"/>
              </w:rPr>
              <w:t>6.967,47</w:t>
            </w:r>
          </w:p>
        </w:tc>
      </w:tr>
      <w:tr w:rsidR="00D51B08" w:rsidRPr="00D51B08" w14:paraId="5F00FDB9" w14:textId="77777777" w:rsidTr="009E1C8F">
        <w:trPr>
          <w:trHeight w:val="75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DDB9EA2" w14:textId="77777777" w:rsidR="00D51B08" w:rsidRPr="00D51B08" w:rsidRDefault="00D51B08" w:rsidP="009E1C8F">
            <w:pPr>
              <w:jc w:val="center"/>
              <w:rPr>
                <w:color w:val="000000"/>
                <w:sz w:val="18"/>
                <w:szCs w:val="18"/>
              </w:rPr>
            </w:pPr>
            <w:r w:rsidRPr="00D51B08">
              <w:rPr>
                <w:color w:val="000000"/>
                <w:sz w:val="18"/>
                <w:szCs w:val="18"/>
              </w:rPr>
              <w:t>7</w:t>
            </w:r>
          </w:p>
        </w:tc>
        <w:tc>
          <w:tcPr>
            <w:tcW w:w="4940" w:type="dxa"/>
            <w:tcBorders>
              <w:top w:val="nil"/>
              <w:left w:val="nil"/>
              <w:bottom w:val="single" w:sz="4" w:space="0" w:color="000000"/>
              <w:right w:val="single" w:sz="4" w:space="0" w:color="000000"/>
            </w:tcBorders>
            <w:shd w:val="clear" w:color="auto" w:fill="auto"/>
            <w:vAlign w:val="center"/>
            <w:hideMark/>
          </w:tcPr>
          <w:p w14:paraId="2D617396" w14:textId="77777777" w:rsidR="00D51B08" w:rsidRPr="00D51B08" w:rsidRDefault="00D51B08" w:rsidP="009E1C8F">
            <w:pPr>
              <w:jc w:val="both"/>
              <w:rPr>
                <w:sz w:val="18"/>
                <w:szCs w:val="18"/>
              </w:rPr>
            </w:pPr>
            <w:r w:rsidRPr="00D51B08">
              <w:rPr>
                <w:sz w:val="18"/>
                <w:szCs w:val="18"/>
              </w:rPr>
              <w:t>CONFECÇÃO DE TÍTULOS DE CIDADÃO VILA- NOVENSES, MOÇÕES E COMENDA DE HONRAS PERSONALIZADOS</w:t>
            </w:r>
          </w:p>
        </w:tc>
        <w:tc>
          <w:tcPr>
            <w:tcW w:w="680" w:type="dxa"/>
            <w:tcBorders>
              <w:top w:val="nil"/>
              <w:left w:val="nil"/>
              <w:bottom w:val="single" w:sz="4" w:space="0" w:color="000000"/>
              <w:right w:val="single" w:sz="4" w:space="0" w:color="000000"/>
            </w:tcBorders>
            <w:shd w:val="clear" w:color="auto" w:fill="auto"/>
            <w:vAlign w:val="center"/>
            <w:hideMark/>
          </w:tcPr>
          <w:p w14:paraId="0E9C06F4"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12C380BB" w14:textId="77777777" w:rsidR="00D51B08" w:rsidRPr="00D51B08" w:rsidRDefault="00D51B08" w:rsidP="009E1C8F">
            <w:pPr>
              <w:jc w:val="center"/>
              <w:rPr>
                <w:color w:val="000000"/>
                <w:sz w:val="18"/>
                <w:szCs w:val="18"/>
              </w:rPr>
            </w:pPr>
            <w:r w:rsidRPr="00D51B08">
              <w:rPr>
                <w:color w:val="000000"/>
                <w:sz w:val="18"/>
                <w:szCs w:val="18"/>
              </w:rPr>
              <w:t>210</w:t>
            </w:r>
          </w:p>
        </w:tc>
        <w:tc>
          <w:tcPr>
            <w:tcW w:w="1020" w:type="dxa"/>
            <w:tcBorders>
              <w:top w:val="nil"/>
              <w:left w:val="nil"/>
              <w:bottom w:val="single" w:sz="4" w:space="0" w:color="000000"/>
              <w:right w:val="single" w:sz="4" w:space="0" w:color="000000"/>
            </w:tcBorders>
            <w:shd w:val="clear" w:color="auto" w:fill="auto"/>
            <w:noWrap/>
            <w:vAlign w:val="center"/>
            <w:hideMark/>
          </w:tcPr>
          <w:p w14:paraId="712E4159" w14:textId="77777777" w:rsidR="00D51B08" w:rsidRPr="00D51B08" w:rsidRDefault="00D51B08" w:rsidP="009E1C8F">
            <w:pPr>
              <w:jc w:val="center"/>
              <w:rPr>
                <w:color w:val="000000"/>
                <w:sz w:val="18"/>
                <w:szCs w:val="18"/>
              </w:rPr>
            </w:pPr>
            <w:r w:rsidRPr="00D51B08">
              <w:rPr>
                <w:color w:val="000000"/>
                <w:sz w:val="18"/>
                <w:szCs w:val="18"/>
              </w:rPr>
              <w:t>39,17</w:t>
            </w:r>
          </w:p>
        </w:tc>
        <w:tc>
          <w:tcPr>
            <w:tcW w:w="1180" w:type="dxa"/>
            <w:tcBorders>
              <w:top w:val="nil"/>
              <w:left w:val="nil"/>
              <w:bottom w:val="single" w:sz="4" w:space="0" w:color="000000"/>
              <w:right w:val="single" w:sz="4" w:space="0" w:color="000000"/>
            </w:tcBorders>
            <w:shd w:val="clear" w:color="auto" w:fill="auto"/>
            <w:noWrap/>
            <w:vAlign w:val="center"/>
            <w:hideMark/>
          </w:tcPr>
          <w:p w14:paraId="168DF51C" w14:textId="77777777" w:rsidR="00D51B08" w:rsidRPr="00D51B08" w:rsidRDefault="00D51B08" w:rsidP="009E1C8F">
            <w:pPr>
              <w:jc w:val="center"/>
              <w:rPr>
                <w:color w:val="000000"/>
                <w:sz w:val="18"/>
                <w:szCs w:val="18"/>
              </w:rPr>
            </w:pPr>
            <w:r w:rsidRPr="00D51B08">
              <w:rPr>
                <w:color w:val="000000"/>
                <w:sz w:val="18"/>
                <w:szCs w:val="18"/>
              </w:rPr>
              <w:t>8.225,00</w:t>
            </w:r>
          </w:p>
        </w:tc>
      </w:tr>
      <w:tr w:rsidR="00D51B08" w:rsidRPr="00D51B08" w14:paraId="240C5F58" w14:textId="77777777" w:rsidTr="009E1C8F">
        <w:trPr>
          <w:trHeight w:val="31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44129825" w14:textId="77777777" w:rsidR="00D51B08" w:rsidRPr="00D51B08" w:rsidRDefault="00D51B08" w:rsidP="009E1C8F">
            <w:pPr>
              <w:jc w:val="center"/>
              <w:rPr>
                <w:color w:val="000000"/>
                <w:sz w:val="18"/>
                <w:szCs w:val="18"/>
              </w:rPr>
            </w:pPr>
            <w:r w:rsidRPr="00D51B08">
              <w:rPr>
                <w:color w:val="000000"/>
                <w:sz w:val="18"/>
                <w:szCs w:val="18"/>
              </w:rPr>
              <w:t>8</w:t>
            </w:r>
          </w:p>
        </w:tc>
        <w:tc>
          <w:tcPr>
            <w:tcW w:w="4940" w:type="dxa"/>
            <w:tcBorders>
              <w:top w:val="nil"/>
              <w:left w:val="nil"/>
              <w:bottom w:val="single" w:sz="4" w:space="0" w:color="000000"/>
              <w:right w:val="single" w:sz="4" w:space="0" w:color="000000"/>
            </w:tcBorders>
            <w:shd w:val="clear" w:color="auto" w:fill="auto"/>
            <w:vAlign w:val="center"/>
            <w:hideMark/>
          </w:tcPr>
          <w:p w14:paraId="18639989" w14:textId="77777777" w:rsidR="00D51B08" w:rsidRPr="00D51B08" w:rsidRDefault="00D51B08" w:rsidP="009E1C8F">
            <w:pPr>
              <w:jc w:val="both"/>
              <w:rPr>
                <w:sz w:val="18"/>
                <w:szCs w:val="18"/>
              </w:rPr>
            </w:pPr>
            <w:r w:rsidRPr="00D51B08">
              <w:rPr>
                <w:sz w:val="18"/>
                <w:szCs w:val="18"/>
              </w:rPr>
              <w:t>BANNER 1,20 X 0,80</w:t>
            </w:r>
          </w:p>
        </w:tc>
        <w:tc>
          <w:tcPr>
            <w:tcW w:w="680" w:type="dxa"/>
            <w:tcBorders>
              <w:top w:val="nil"/>
              <w:left w:val="nil"/>
              <w:bottom w:val="single" w:sz="4" w:space="0" w:color="000000"/>
              <w:right w:val="single" w:sz="4" w:space="0" w:color="000000"/>
            </w:tcBorders>
            <w:shd w:val="clear" w:color="auto" w:fill="auto"/>
            <w:vAlign w:val="center"/>
            <w:hideMark/>
          </w:tcPr>
          <w:p w14:paraId="4005EB4B"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3E2083DF" w14:textId="77777777" w:rsidR="00D51B08" w:rsidRPr="00D51B08" w:rsidRDefault="00D51B08" w:rsidP="009E1C8F">
            <w:pPr>
              <w:jc w:val="center"/>
              <w:rPr>
                <w:color w:val="000000"/>
                <w:sz w:val="18"/>
                <w:szCs w:val="18"/>
              </w:rPr>
            </w:pPr>
            <w:r w:rsidRPr="00D51B08">
              <w:rPr>
                <w:color w:val="000000"/>
                <w:sz w:val="18"/>
                <w:szCs w:val="18"/>
              </w:rPr>
              <w:t>33</w:t>
            </w:r>
          </w:p>
        </w:tc>
        <w:tc>
          <w:tcPr>
            <w:tcW w:w="1020" w:type="dxa"/>
            <w:tcBorders>
              <w:top w:val="nil"/>
              <w:left w:val="nil"/>
              <w:bottom w:val="single" w:sz="4" w:space="0" w:color="000000"/>
              <w:right w:val="single" w:sz="4" w:space="0" w:color="000000"/>
            </w:tcBorders>
            <w:shd w:val="clear" w:color="auto" w:fill="auto"/>
            <w:noWrap/>
            <w:vAlign w:val="center"/>
            <w:hideMark/>
          </w:tcPr>
          <w:p w14:paraId="006FE3DF" w14:textId="77777777" w:rsidR="00D51B08" w:rsidRPr="00D51B08" w:rsidRDefault="00D51B08" w:rsidP="009E1C8F">
            <w:pPr>
              <w:jc w:val="center"/>
              <w:rPr>
                <w:color w:val="000000"/>
                <w:sz w:val="18"/>
                <w:szCs w:val="18"/>
              </w:rPr>
            </w:pPr>
            <w:r w:rsidRPr="00D51B08">
              <w:rPr>
                <w:color w:val="000000"/>
                <w:sz w:val="18"/>
                <w:szCs w:val="18"/>
              </w:rPr>
              <w:t>108,33</w:t>
            </w:r>
          </w:p>
        </w:tc>
        <w:tc>
          <w:tcPr>
            <w:tcW w:w="1180" w:type="dxa"/>
            <w:tcBorders>
              <w:top w:val="nil"/>
              <w:left w:val="nil"/>
              <w:bottom w:val="single" w:sz="4" w:space="0" w:color="000000"/>
              <w:right w:val="single" w:sz="4" w:space="0" w:color="000000"/>
            </w:tcBorders>
            <w:shd w:val="clear" w:color="auto" w:fill="auto"/>
            <w:noWrap/>
            <w:vAlign w:val="center"/>
            <w:hideMark/>
          </w:tcPr>
          <w:p w14:paraId="5F859E07" w14:textId="77777777" w:rsidR="00D51B08" w:rsidRPr="00D51B08" w:rsidRDefault="00D51B08" w:rsidP="009E1C8F">
            <w:pPr>
              <w:jc w:val="center"/>
              <w:rPr>
                <w:color w:val="000000"/>
                <w:sz w:val="18"/>
                <w:szCs w:val="18"/>
              </w:rPr>
            </w:pPr>
            <w:r w:rsidRPr="00D51B08">
              <w:rPr>
                <w:color w:val="000000"/>
                <w:sz w:val="18"/>
                <w:szCs w:val="18"/>
              </w:rPr>
              <w:t>3.575,00</w:t>
            </w:r>
          </w:p>
        </w:tc>
      </w:tr>
      <w:tr w:rsidR="00D51B08" w:rsidRPr="00D51B08" w14:paraId="3B696C9F"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9B26806" w14:textId="77777777" w:rsidR="00D51B08" w:rsidRPr="00D51B08" w:rsidRDefault="00D51B08" w:rsidP="009E1C8F">
            <w:pPr>
              <w:jc w:val="center"/>
              <w:rPr>
                <w:color w:val="000000"/>
                <w:sz w:val="18"/>
                <w:szCs w:val="18"/>
              </w:rPr>
            </w:pPr>
            <w:r w:rsidRPr="00D51B08">
              <w:rPr>
                <w:color w:val="000000"/>
                <w:sz w:val="18"/>
                <w:szCs w:val="18"/>
              </w:rPr>
              <w:t>9</w:t>
            </w:r>
          </w:p>
        </w:tc>
        <w:tc>
          <w:tcPr>
            <w:tcW w:w="4940" w:type="dxa"/>
            <w:tcBorders>
              <w:top w:val="nil"/>
              <w:left w:val="nil"/>
              <w:bottom w:val="single" w:sz="4" w:space="0" w:color="000000"/>
              <w:right w:val="single" w:sz="4" w:space="0" w:color="000000"/>
            </w:tcBorders>
            <w:shd w:val="clear" w:color="auto" w:fill="auto"/>
            <w:vAlign w:val="center"/>
            <w:hideMark/>
          </w:tcPr>
          <w:p w14:paraId="1C4D525F" w14:textId="77777777" w:rsidR="00D51B08" w:rsidRPr="00D51B08" w:rsidRDefault="00D51B08" w:rsidP="009E1C8F">
            <w:pPr>
              <w:jc w:val="both"/>
              <w:rPr>
                <w:sz w:val="18"/>
                <w:szCs w:val="18"/>
              </w:rPr>
            </w:pPr>
            <w:r w:rsidRPr="00D51B08">
              <w:rPr>
                <w:sz w:val="18"/>
                <w:szCs w:val="18"/>
              </w:rPr>
              <w:t>ADESIVO 1,00 X 1,00 COMUM - 1000</w:t>
            </w:r>
          </w:p>
        </w:tc>
        <w:tc>
          <w:tcPr>
            <w:tcW w:w="680" w:type="dxa"/>
            <w:tcBorders>
              <w:top w:val="nil"/>
              <w:left w:val="nil"/>
              <w:bottom w:val="single" w:sz="4" w:space="0" w:color="000000"/>
              <w:right w:val="single" w:sz="4" w:space="0" w:color="000000"/>
            </w:tcBorders>
            <w:shd w:val="clear" w:color="auto" w:fill="auto"/>
            <w:vAlign w:val="center"/>
            <w:hideMark/>
          </w:tcPr>
          <w:p w14:paraId="5D5DD616"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73EAE015" w14:textId="77777777" w:rsidR="00D51B08" w:rsidRPr="00D51B08" w:rsidRDefault="00D51B08" w:rsidP="009E1C8F">
            <w:pPr>
              <w:jc w:val="center"/>
              <w:rPr>
                <w:color w:val="000000"/>
                <w:sz w:val="18"/>
                <w:szCs w:val="18"/>
              </w:rPr>
            </w:pPr>
            <w:r w:rsidRPr="00D51B08">
              <w:rPr>
                <w:color w:val="000000"/>
                <w:sz w:val="18"/>
                <w:szCs w:val="18"/>
              </w:rPr>
              <w:t>20</w:t>
            </w:r>
          </w:p>
        </w:tc>
        <w:tc>
          <w:tcPr>
            <w:tcW w:w="1020" w:type="dxa"/>
            <w:tcBorders>
              <w:top w:val="nil"/>
              <w:left w:val="nil"/>
              <w:bottom w:val="single" w:sz="4" w:space="0" w:color="000000"/>
              <w:right w:val="single" w:sz="4" w:space="0" w:color="000000"/>
            </w:tcBorders>
            <w:shd w:val="clear" w:color="auto" w:fill="auto"/>
            <w:noWrap/>
            <w:vAlign w:val="center"/>
            <w:hideMark/>
          </w:tcPr>
          <w:p w14:paraId="14A37A85" w14:textId="77777777" w:rsidR="00D51B08" w:rsidRPr="00D51B08" w:rsidRDefault="00D51B08" w:rsidP="009E1C8F">
            <w:pPr>
              <w:jc w:val="center"/>
              <w:rPr>
                <w:color w:val="000000"/>
                <w:sz w:val="18"/>
                <w:szCs w:val="18"/>
              </w:rPr>
            </w:pPr>
            <w:r w:rsidRPr="00D51B08">
              <w:rPr>
                <w:color w:val="000000"/>
                <w:sz w:val="18"/>
                <w:szCs w:val="18"/>
              </w:rPr>
              <w:t>90,67</w:t>
            </w:r>
          </w:p>
        </w:tc>
        <w:tc>
          <w:tcPr>
            <w:tcW w:w="1180" w:type="dxa"/>
            <w:tcBorders>
              <w:top w:val="nil"/>
              <w:left w:val="nil"/>
              <w:bottom w:val="single" w:sz="4" w:space="0" w:color="000000"/>
              <w:right w:val="single" w:sz="4" w:space="0" w:color="000000"/>
            </w:tcBorders>
            <w:shd w:val="clear" w:color="auto" w:fill="auto"/>
            <w:noWrap/>
            <w:vAlign w:val="center"/>
            <w:hideMark/>
          </w:tcPr>
          <w:p w14:paraId="5EA00194" w14:textId="77777777" w:rsidR="00D51B08" w:rsidRPr="00D51B08" w:rsidRDefault="00D51B08" w:rsidP="009E1C8F">
            <w:pPr>
              <w:jc w:val="center"/>
              <w:rPr>
                <w:color w:val="000000"/>
                <w:sz w:val="18"/>
                <w:szCs w:val="18"/>
              </w:rPr>
            </w:pPr>
            <w:r w:rsidRPr="00D51B08">
              <w:rPr>
                <w:color w:val="000000"/>
                <w:sz w:val="18"/>
                <w:szCs w:val="18"/>
              </w:rPr>
              <w:t>1.813,33</w:t>
            </w:r>
          </w:p>
        </w:tc>
      </w:tr>
      <w:tr w:rsidR="00D51B08" w:rsidRPr="00D51B08" w14:paraId="42FADA18" w14:textId="77777777" w:rsidTr="009E1C8F">
        <w:trPr>
          <w:trHeight w:val="33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678F224" w14:textId="77777777" w:rsidR="00D51B08" w:rsidRPr="00D51B08" w:rsidRDefault="00D51B08" w:rsidP="009E1C8F">
            <w:pPr>
              <w:jc w:val="center"/>
              <w:rPr>
                <w:color w:val="000000"/>
                <w:sz w:val="18"/>
                <w:szCs w:val="18"/>
              </w:rPr>
            </w:pPr>
            <w:r w:rsidRPr="00D51B08">
              <w:rPr>
                <w:color w:val="000000"/>
                <w:sz w:val="18"/>
                <w:szCs w:val="18"/>
              </w:rPr>
              <w:t>10</w:t>
            </w:r>
          </w:p>
        </w:tc>
        <w:tc>
          <w:tcPr>
            <w:tcW w:w="4940" w:type="dxa"/>
            <w:tcBorders>
              <w:top w:val="nil"/>
              <w:left w:val="nil"/>
              <w:bottom w:val="single" w:sz="4" w:space="0" w:color="000000"/>
              <w:right w:val="single" w:sz="4" w:space="0" w:color="000000"/>
            </w:tcBorders>
            <w:shd w:val="clear" w:color="auto" w:fill="auto"/>
            <w:vAlign w:val="center"/>
            <w:hideMark/>
          </w:tcPr>
          <w:p w14:paraId="78EE3BDF" w14:textId="77777777" w:rsidR="00D51B08" w:rsidRPr="00D51B08" w:rsidRDefault="00D51B08" w:rsidP="009E1C8F">
            <w:pPr>
              <w:jc w:val="both"/>
              <w:rPr>
                <w:sz w:val="18"/>
                <w:szCs w:val="18"/>
              </w:rPr>
            </w:pPr>
            <w:r w:rsidRPr="00D51B08">
              <w:rPr>
                <w:sz w:val="18"/>
                <w:szCs w:val="18"/>
              </w:rPr>
              <w:t>ADESIVO 1,00 X 1,00 PERFURADO - 1000</w:t>
            </w:r>
          </w:p>
        </w:tc>
        <w:tc>
          <w:tcPr>
            <w:tcW w:w="680" w:type="dxa"/>
            <w:tcBorders>
              <w:top w:val="nil"/>
              <w:left w:val="nil"/>
              <w:bottom w:val="single" w:sz="4" w:space="0" w:color="000000"/>
              <w:right w:val="single" w:sz="4" w:space="0" w:color="000000"/>
            </w:tcBorders>
            <w:shd w:val="clear" w:color="auto" w:fill="auto"/>
            <w:vAlign w:val="center"/>
            <w:hideMark/>
          </w:tcPr>
          <w:p w14:paraId="667BD052"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36F3D2CD" w14:textId="77777777" w:rsidR="00D51B08" w:rsidRPr="00D51B08" w:rsidRDefault="00D51B08" w:rsidP="009E1C8F">
            <w:pPr>
              <w:jc w:val="center"/>
              <w:rPr>
                <w:color w:val="000000"/>
                <w:sz w:val="18"/>
                <w:szCs w:val="18"/>
              </w:rPr>
            </w:pPr>
            <w:r w:rsidRPr="00D51B08">
              <w:rPr>
                <w:color w:val="000000"/>
                <w:sz w:val="18"/>
                <w:szCs w:val="18"/>
              </w:rPr>
              <w:t>20</w:t>
            </w:r>
          </w:p>
        </w:tc>
        <w:tc>
          <w:tcPr>
            <w:tcW w:w="1020" w:type="dxa"/>
            <w:tcBorders>
              <w:top w:val="nil"/>
              <w:left w:val="nil"/>
              <w:bottom w:val="single" w:sz="4" w:space="0" w:color="000000"/>
              <w:right w:val="single" w:sz="4" w:space="0" w:color="000000"/>
            </w:tcBorders>
            <w:shd w:val="clear" w:color="auto" w:fill="auto"/>
            <w:noWrap/>
            <w:vAlign w:val="center"/>
            <w:hideMark/>
          </w:tcPr>
          <w:p w14:paraId="42EAC35C" w14:textId="77777777" w:rsidR="00D51B08" w:rsidRPr="00D51B08" w:rsidRDefault="00D51B08" w:rsidP="009E1C8F">
            <w:pPr>
              <w:jc w:val="center"/>
              <w:rPr>
                <w:color w:val="000000"/>
                <w:sz w:val="18"/>
                <w:szCs w:val="18"/>
              </w:rPr>
            </w:pPr>
            <w:r w:rsidRPr="00D51B08">
              <w:rPr>
                <w:color w:val="000000"/>
                <w:sz w:val="18"/>
                <w:szCs w:val="18"/>
              </w:rPr>
              <w:t>99,33</w:t>
            </w:r>
          </w:p>
        </w:tc>
        <w:tc>
          <w:tcPr>
            <w:tcW w:w="1180" w:type="dxa"/>
            <w:tcBorders>
              <w:top w:val="nil"/>
              <w:left w:val="nil"/>
              <w:bottom w:val="single" w:sz="4" w:space="0" w:color="000000"/>
              <w:right w:val="single" w:sz="4" w:space="0" w:color="000000"/>
            </w:tcBorders>
            <w:shd w:val="clear" w:color="auto" w:fill="auto"/>
            <w:noWrap/>
            <w:vAlign w:val="center"/>
            <w:hideMark/>
          </w:tcPr>
          <w:p w14:paraId="435585CD" w14:textId="77777777" w:rsidR="00D51B08" w:rsidRPr="00D51B08" w:rsidRDefault="00D51B08" w:rsidP="009E1C8F">
            <w:pPr>
              <w:jc w:val="center"/>
              <w:rPr>
                <w:color w:val="000000"/>
                <w:sz w:val="18"/>
                <w:szCs w:val="18"/>
              </w:rPr>
            </w:pPr>
            <w:r w:rsidRPr="00D51B08">
              <w:rPr>
                <w:color w:val="000000"/>
                <w:sz w:val="18"/>
                <w:szCs w:val="18"/>
              </w:rPr>
              <w:t>1.986,67</w:t>
            </w:r>
          </w:p>
        </w:tc>
      </w:tr>
      <w:tr w:rsidR="00D51B08" w:rsidRPr="00D51B08" w14:paraId="2C226D6E" w14:textId="77777777" w:rsidTr="009E1C8F">
        <w:trPr>
          <w:trHeight w:val="51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C8DB5A5" w14:textId="77777777" w:rsidR="00D51B08" w:rsidRPr="00D51B08" w:rsidRDefault="00D51B08" w:rsidP="009E1C8F">
            <w:pPr>
              <w:jc w:val="center"/>
              <w:rPr>
                <w:color w:val="000000"/>
                <w:sz w:val="18"/>
                <w:szCs w:val="18"/>
              </w:rPr>
            </w:pPr>
            <w:r w:rsidRPr="00D51B08">
              <w:rPr>
                <w:color w:val="000000"/>
                <w:sz w:val="18"/>
                <w:szCs w:val="18"/>
              </w:rPr>
              <w:t>11</w:t>
            </w:r>
          </w:p>
        </w:tc>
        <w:tc>
          <w:tcPr>
            <w:tcW w:w="4940" w:type="dxa"/>
            <w:tcBorders>
              <w:top w:val="nil"/>
              <w:left w:val="nil"/>
              <w:bottom w:val="single" w:sz="4" w:space="0" w:color="000000"/>
              <w:right w:val="single" w:sz="4" w:space="0" w:color="000000"/>
            </w:tcBorders>
            <w:shd w:val="clear" w:color="auto" w:fill="auto"/>
            <w:vAlign w:val="center"/>
            <w:hideMark/>
          </w:tcPr>
          <w:p w14:paraId="537E3622" w14:textId="77777777" w:rsidR="00D51B08" w:rsidRPr="00D51B08" w:rsidRDefault="00D51B08" w:rsidP="009E1C8F">
            <w:pPr>
              <w:jc w:val="both"/>
              <w:rPr>
                <w:color w:val="000000"/>
                <w:sz w:val="18"/>
                <w:szCs w:val="18"/>
              </w:rPr>
            </w:pPr>
            <w:r w:rsidRPr="00D51B08">
              <w:rPr>
                <w:sz w:val="18"/>
                <w:szCs w:val="18"/>
              </w:rPr>
              <w:t>ADESIVO 1,00 X 1,00 TRANSPARENTE COM FUNDO</w:t>
            </w:r>
            <w:r w:rsidRPr="00D51B08">
              <w:rPr>
                <w:sz w:val="18"/>
                <w:szCs w:val="18"/>
              </w:rPr>
              <w:br/>
              <w:t>BRANCO</w:t>
            </w:r>
          </w:p>
        </w:tc>
        <w:tc>
          <w:tcPr>
            <w:tcW w:w="680" w:type="dxa"/>
            <w:tcBorders>
              <w:top w:val="nil"/>
              <w:left w:val="nil"/>
              <w:bottom w:val="single" w:sz="4" w:space="0" w:color="000000"/>
              <w:right w:val="single" w:sz="4" w:space="0" w:color="000000"/>
            </w:tcBorders>
            <w:shd w:val="clear" w:color="auto" w:fill="auto"/>
            <w:vAlign w:val="center"/>
            <w:hideMark/>
          </w:tcPr>
          <w:p w14:paraId="2BEFA339"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235598A0" w14:textId="77777777" w:rsidR="00D51B08" w:rsidRPr="00D51B08" w:rsidRDefault="00D51B08" w:rsidP="009E1C8F">
            <w:pPr>
              <w:jc w:val="center"/>
              <w:rPr>
                <w:color w:val="000000"/>
                <w:sz w:val="18"/>
                <w:szCs w:val="18"/>
              </w:rPr>
            </w:pPr>
            <w:r w:rsidRPr="00D51B08">
              <w:rPr>
                <w:color w:val="000000"/>
                <w:sz w:val="18"/>
                <w:szCs w:val="18"/>
              </w:rPr>
              <w:t>18</w:t>
            </w:r>
          </w:p>
        </w:tc>
        <w:tc>
          <w:tcPr>
            <w:tcW w:w="1020" w:type="dxa"/>
            <w:tcBorders>
              <w:top w:val="nil"/>
              <w:left w:val="nil"/>
              <w:bottom w:val="single" w:sz="4" w:space="0" w:color="000000"/>
              <w:right w:val="single" w:sz="4" w:space="0" w:color="000000"/>
            </w:tcBorders>
            <w:shd w:val="clear" w:color="auto" w:fill="auto"/>
            <w:noWrap/>
            <w:vAlign w:val="center"/>
            <w:hideMark/>
          </w:tcPr>
          <w:p w14:paraId="25CD0094" w14:textId="77777777" w:rsidR="00D51B08" w:rsidRPr="00D51B08" w:rsidRDefault="00D51B08" w:rsidP="009E1C8F">
            <w:pPr>
              <w:jc w:val="center"/>
              <w:rPr>
                <w:color w:val="000000"/>
                <w:sz w:val="18"/>
                <w:szCs w:val="18"/>
              </w:rPr>
            </w:pPr>
            <w:r w:rsidRPr="00D51B08">
              <w:rPr>
                <w:color w:val="000000"/>
                <w:sz w:val="18"/>
                <w:szCs w:val="18"/>
              </w:rPr>
              <w:t>99,67</w:t>
            </w:r>
          </w:p>
        </w:tc>
        <w:tc>
          <w:tcPr>
            <w:tcW w:w="1180" w:type="dxa"/>
            <w:tcBorders>
              <w:top w:val="nil"/>
              <w:left w:val="nil"/>
              <w:bottom w:val="single" w:sz="4" w:space="0" w:color="000000"/>
              <w:right w:val="single" w:sz="4" w:space="0" w:color="000000"/>
            </w:tcBorders>
            <w:shd w:val="clear" w:color="auto" w:fill="auto"/>
            <w:noWrap/>
            <w:vAlign w:val="center"/>
            <w:hideMark/>
          </w:tcPr>
          <w:p w14:paraId="449BE80F" w14:textId="77777777" w:rsidR="00D51B08" w:rsidRPr="00D51B08" w:rsidRDefault="00D51B08" w:rsidP="009E1C8F">
            <w:pPr>
              <w:jc w:val="center"/>
              <w:rPr>
                <w:color w:val="000000"/>
                <w:sz w:val="18"/>
                <w:szCs w:val="18"/>
              </w:rPr>
            </w:pPr>
            <w:r w:rsidRPr="00D51B08">
              <w:rPr>
                <w:color w:val="000000"/>
                <w:sz w:val="18"/>
                <w:szCs w:val="18"/>
              </w:rPr>
              <w:t>1.794,00</w:t>
            </w:r>
          </w:p>
        </w:tc>
      </w:tr>
      <w:tr w:rsidR="00D51B08" w:rsidRPr="00D51B08" w14:paraId="13B36C06" w14:textId="77777777" w:rsidTr="009E1C8F">
        <w:trPr>
          <w:trHeight w:val="31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FCCD09B" w14:textId="77777777" w:rsidR="00D51B08" w:rsidRPr="00D51B08" w:rsidRDefault="00D51B08" w:rsidP="009E1C8F">
            <w:pPr>
              <w:jc w:val="center"/>
              <w:rPr>
                <w:color w:val="000000"/>
                <w:sz w:val="18"/>
                <w:szCs w:val="18"/>
              </w:rPr>
            </w:pPr>
            <w:r w:rsidRPr="00D51B08">
              <w:rPr>
                <w:color w:val="000000"/>
                <w:sz w:val="18"/>
                <w:szCs w:val="18"/>
              </w:rPr>
              <w:t>12</w:t>
            </w:r>
          </w:p>
        </w:tc>
        <w:tc>
          <w:tcPr>
            <w:tcW w:w="4940" w:type="dxa"/>
            <w:tcBorders>
              <w:top w:val="nil"/>
              <w:left w:val="nil"/>
              <w:bottom w:val="single" w:sz="4" w:space="0" w:color="000000"/>
              <w:right w:val="single" w:sz="4" w:space="0" w:color="000000"/>
            </w:tcBorders>
            <w:shd w:val="clear" w:color="auto" w:fill="auto"/>
            <w:vAlign w:val="center"/>
            <w:hideMark/>
          </w:tcPr>
          <w:p w14:paraId="2F6B9444" w14:textId="77777777" w:rsidR="00D51B08" w:rsidRPr="00D51B08" w:rsidRDefault="00D51B08" w:rsidP="009E1C8F">
            <w:pPr>
              <w:jc w:val="both"/>
              <w:rPr>
                <w:sz w:val="18"/>
                <w:szCs w:val="18"/>
              </w:rPr>
            </w:pPr>
            <w:r w:rsidRPr="00D51B08">
              <w:rPr>
                <w:sz w:val="18"/>
                <w:szCs w:val="18"/>
              </w:rPr>
              <w:t>CARIMBO 27 X 10 AUTOMATICO</w:t>
            </w:r>
          </w:p>
        </w:tc>
        <w:tc>
          <w:tcPr>
            <w:tcW w:w="680" w:type="dxa"/>
            <w:tcBorders>
              <w:top w:val="nil"/>
              <w:left w:val="nil"/>
              <w:bottom w:val="single" w:sz="4" w:space="0" w:color="000000"/>
              <w:right w:val="single" w:sz="4" w:space="0" w:color="000000"/>
            </w:tcBorders>
            <w:shd w:val="clear" w:color="auto" w:fill="auto"/>
            <w:vAlign w:val="center"/>
            <w:hideMark/>
          </w:tcPr>
          <w:p w14:paraId="4D23B2E5"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6D92CBE3" w14:textId="77777777" w:rsidR="00D51B08" w:rsidRPr="00D51B08" w:rsidRDefault="00D51B08" w:rsidP="009E1C8F">
            <w:pPr>
              <w:jc w:val="center"/>
              <w:rPr>
                <w:color w:val="000000"/>
                <w:sz w:val="18"/>
                <w:szCs w:val="18"/>
              </w:rPr>
            </w:pPr>
            <w:r w:rsidRPr="00D51B08">
              <w:rPr>
                <w:color w:val="000000"/>
                <w:sz w:val="18"/>
                <w:szCs w:val="18"/>
              </w:rPr>
              <w:t>23</w:t>
            </w:r>
          </w:p>
        </w:tc>
        <w:tc>
          <w:tcPr>
            <w:tcW w:w="1020" w:type="dxa"/>
            <w:tcBorders>
              <w:top w:val="nil"/>
              <w:left w:val="nil"/>
              <w:bottom w:val="single" w:sz="4" w:space="0" w:color="000000"/>
              <w:right w:val="single" w:sz="4" w:space="0" w:color="000000"/>
            </w:tcBorders>
            <w:shd w:val="clear" w:color="auto" w:fill="auto"/>
            <w:noWrap/>
            <w:vAlign w:val="center"/>
            <w:hideMark/>
          </w:tcPr>
          <w:p w14:paraId="33A4B55B" w14:textId="77777777" w:rsidR="00D51B08" w:rsidRPr="00D51B08" w:rsidRDefault="00D51B08" w:rsidP="009E1C8F">
            <w:pPr>
              <w:jc w:val="center"/>
              <w:rPr>
                <w:color w:val="000000"/>
                <w:sz w:val="18"/>
                <w:szCs w:val="18"/>
              </w:rPr>
            </w:pPr>
            <w:r w:rsidRPr="00D51B08">
              <w:rPr>
                <w:color w:val="000000"/>
                <w:sz w:val="18"/>
                <w:szCs w:val="18"/>
              </w:rPr>
              <w:t>75,00</w:t>
            </w:r>
          </w:p>
        </w:tc>
        <w:tc>
          <w:tcPr>
            <w:tcW w:w="1180" w:type="dxa"/>
            <w:tcBorders>
              <w:top w:val="nil"/>
              <w:left w:val="nil"/>
              <w:bottom w:val="single" w:sz="4" w:space="0" w:color="000000"/>
              <w:right w:val="single" w:sz="4" w:space="0" w:color="000000"/>
            </w:tcBorders>
            <w:shd w:val="clear" w:color="auto" w:fill="auto"/>
            <w:noWrap/>
            <w:vAlign w:val="center"/>
            <w:hideMark/>
          </w:tcPr>
          <w:p w14:paraId="50CE417E" w14:textId="77777777" w:rsidR="00D51B08" w:rsidRPr="00D51B08" w:rsidRDefault="00D51B08" w:rsidP="009E1C8F">
            <w:pPr>
              <w:jc w:val="center"/>
              <w:rPr>
                <w:color w:val="000000"/>
                <w:sz w:val="18"/>
                <w:szCs w:val="18"/>
              </w:rPr>
            </w:pPr>
            <w:r w:rsidRPr="00D51B08">
              <w:rPr>
                <w:color w:val="000000"/>
                <w:sz w:val="18"/>
                <w:szCs w:val="18"/>
              </w:rPr>
              <w:t>1.725,00</w:t>
            </w:r>
          </w:p>
        </w:tc>
      </w:tr>
      <w:tr w:rsidR="00D51B08" w:rsidRPr="00D51B08" w14:paraId="37A72892"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543CF36" w14:textId="77777777" w:rsidR="00D51B08" w:rsidRPr="00D51B08" w:rsidRDefault="00D51B08" w:rsidP="009E1C8F">
            <w:pPr>
              <w:jc w:val="center"/>
              <w:rPr>
                <w:color w:val="000000"/>
                <w:sz w:val="18"/>
                <w:szCs w:val="18"/>
              </w:rPr>
            </w:pPr>
            <w:r w:rsidRPr="00D51B08">
              <w:rPr>
                <w:color w:val="000000"/>
                <w:sz w:val="18"/>
                <w:szCs w:val="18"/>
              </w:rPr>
              <w:lastRenderedPageBreak/>
              <w:t>13</w:t>
            </w:r>
          </w:p>
        </w:tc>
        <w:tc>
          <w:tcPr>
            <w:tcW w:w="4940" w:type="dxa"/>
            <w:tcBorders>
              <w:top w:val="nil"/>
              <w:left w:val="nil"/>
              <w:bottom w:val="single" w:sz="4" w:space="0" w:color="000000"/>
              <w:right w:val="single" w:sz="4" w:space="0" w:color="000000"/>
            </w:tcBorders>
            <w:shd w:val="clear" w:color="auto" w:fill="auto"/>
            <w:vAlign w:val="center"/>
            <w:hideMark/>
          </w:tcPr>
          <w:p w14:paraId="75712AD2" w14:textId="77777777" w:rsidR="00D51B08" w:rsidRPr="00D51B08" w:rsidRDefault="00D51B08" w:rsidP="009E1C8F">
            <w:pPr>
              <w:jc w:val="both"/>
              <w:rPr>
                <w:sz w:val="18"/>
                <w:szCs w:val="18"/>
              </w:rPr>
            </w:pPr>
            <w:r w:rsidRPr="00D51B08">
              <w:rPr>
                <w:sz w:val="18"/>
                <w:szCs w:val="18"/>
              </w:rPr>
              <w:t>CARIMBO 38 X 14 AUTOMATICO</w:t>
            </w:r>
          </w:p>
        </w:tc>
        <w:tc>
          <w:tcPr>
            <w:tcW w:w="680" w:type="dxa"/>
            <w:tcBorders>
              <w:top w:val="nil"/>
              <w:left w:val="nil"/>
              <w:bottom w:val="single" w:sz="4" w:space="0" w:color="000000"/>
              <w:right w:val="single" w:sz="4" w:space="0" w:color="000000"/>
            </w:tcBorders>
            <w:shd w:val="clear" w:color="auto" w:fill="auto"/>
            <w:vAlign w:val="center"/>
            <w:hideMark/>
          </w:tcPr>
          <w:p w14:paraId="1184C330"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2D40B685" w14:textId="77777777" w:rsidR="00D51B08" w:rsidRPr="00D51B08" w:rsidRDefault="00D51B08" w:rsidP="009E1C8F">
            <w:pPr>
              <w:jc w:val="center"/>
              <w:rPr>
                <w:color w:val="000000"/>
                <w:sz w:val="18"/>
                <w:szCs w:val="18"/>
              </w:rPr>
            </w:pPr>
            <w:r w:rsidRPr="00D51B08">
              <w:rPr>
                <w:color w:val="000000"/>
                <w:sz w:val="18"/>
                <w:szCs w:val="18"/>
              </w:rPr>
              <w:t>15</w:t>
            </w:r>
          </w:p>
        </w:tc>
        <w:tc>
          <w:tcPr>
            <w:tcW w:w="1020" w:type="dxa"/>
            <w:tcBorders>
              <w:top w:val="nil"/>
              <w:left w:val="nil"/>
              <w:bottom w:val="single" w:sz="4" w:space="0" w:color="000000"/>
              <w:right w:val="single" w:sz="4" w:space="0" w:color="000000"/>
            </w:tcBorders>
            <w:shd w:val="clear" w:color="auto" w:fill="auto"/>
            <w:noWrap/>
            <w:vAlign w:val="center"/>
            <w:hideMark/>
          </w:tcPr>
          <w:p w14:paraId="26A6DAFE" w14:textId="77777777" w:rsidR="00D51B08" w:rsidRPr="00D51B08" w:rsidRDefault="00D51B08" w:rsidP="009E1C8F">
            <w:pPr>
              <w:jc w:val="center"/>
              <w:rPr>
                <w:color w:val="000000"/>
                <w:sz w:val="18"/>
                <w:szCs w:val="18"/>
              </w:rPr>
            </w:pPr>
            <w:r w:rsidRPr="00D51B08">
              <w:rPr>
                <w:color w:val="000000"/>
                <w:sz w:val="18"/>
                <w:szCs w:val="18"/>
              </w:rPr>
              <w:t>74,83</w:t>
            </w:r>
          </w:p>
        </w:tc>
        <w:tc>
          <w:tcPr>
            <w:tcW w:w="1180" w:type="dxa"/>
            <w:tcBorders>
              <w:top w:val="nil"/>
              <w:left w:val="nil"/>
              <w:bottom w:val="single" w:sz="4" w:space="0" w:color="000000"/>
              <w:right w:val="single" w:sz="4" w:space="0" w:color="000000"/>
            </w:tcBorders>
            <w:shd w:val="clear" w:color="auto" w:fill="auto"/>
            <w:noWrap/>
            <w:vAlign w:val="center"/>
            <w:hideMark/>
          </w:tcPr>
          <w:p w14:paraId="6A2C1178" w14:textId="77777777" w:rsidR="00D51B08" w:rsidRPr="00D51B08" w:rsidRDefault="00D51B08" w:rsidP="009E1C8F">
            <w:pPr>
              <w:jc w:val="center"/>
              <w:rPr>
                <w:color w:val="000000"/>
                <w:sz w:val="18"/>
                <w:szCs w:val="18"/>
              </w:rPr>
            </w:pPr>
            <w:r w:rsidRPr="00D51B08">
              <w:rPr>
                <w:color w:val="000000"/>
                <w:sz w:val="18"/>
                <w:szCs w:val="18"/>
              </w:rPr>
              <w:t>1.122,50</w:t>
            </w:r>
          </w:p>
        </w:tc>
      </w:tr>
      <w:tr w:rsidR="00D51B08" w:rsidRPr="00D51B08" w14:paraId="310E735F" w14:textId="77777777" w:rsidTr="009E1C8F">
        <w:trPr>
          <w:trHeight w:val="319"/>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2CC4C2C" w14:textId="77777777" w:rsidR="00D51B08" w:rsidRPr="00D51B08" w:rsidRDefault="00D51B08" w:rsidP="009E1C8F">
            <w:pPr>
              <w:jc w:val="center"/>
              <w:rPr>
                <w:color w:val="000000"/>
                <w:sz w:val="18"/>
                <w:szCs w:val="18"/>
              </w:rPr>
            </w:pPr>
            <w:r w:rsidRPr="00D51B08">
              <w:rPr>
                <w:color w:val="000000"/>
                <w:sz w:val="18"/>
                <w:szCs w:val="18"/>
              </w:rPr>
              <w:t>14</w:t>
            </w:r>
          </w:p>
        </w:tc>
        <w:tc>
          <w:tcPr>
            <w:tcW w:w="4940" w:type="dxa"/>
            <w:tcBorders>
              <w:top w:val="nil"/>
              <w:left w:val="nil"/>
              <w:bottom w:val="single" w:sz="4" w:space="0" w:color="000000"/>
              <w:right w:val="single" w:sz="4" w:space="0" w:color="000000"/>
            </w:tcBorders>
            <w:shd w:val="clear" w:color="auto" w:fill="auto"/>
            <w:vAlign w:val="center"/>
            <w:hideMark/>
          </w:tcPr>
          <w:p w14:paraId="1292F360" w14:textId="77777777" w:rsidR="00D51B08" w:rsidRPr="00D51B08" w:rsidRDefault="00D51B08" w:rsidP="009E1C8F">
            <w:pPr>
              <w:jc w:val="both"/>
              <w:rPr>
                <w:sz w:val="18"/>
                <w:szCs w:val="18"/>
              </w:rPr>
            </w:pPr>
            <w:r w:rsidRPr="00D51B08">
              <w:rPr>
                <w:sz w:val="18"/>
                <w:szCs w:val="18"/>
              </w:rPr>
              <w:t>CARIMBO 58 X 45 AUTOMATICO</w:t>
            </w:r>
          </w:p>
        </w:tc>
        <w:tc>
          <w:tcPr>
            <w:tcW w:w="680" w:type="dxa"/>
            <w:tcBorders>
              <w:top w:val="nil"/>
              <w:left w:val="nil"/>
              <w:bottom w:val="single" w:sz="4" w:space="0" w:color="000000"/>
              <w:right w:val="single" w:sz="4" w:space="0" w:color="000000"/>
            </w:tcBorders>
            <w:shd w:val="clear" w:color="auto" w:fill="auto"/>
            <w:vAlign w:val="center"/>
            <w:hideMark/>
          </w:tcPr>
          <w:p w14:paraId="2A8F76FA"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5CD42B23" w14:textId="77777777" w:rsidR="00D51B08" w:rsidRPr="00D51B08" w:rsidRDefault="00D51B08" w:rsidP="009E1C8F">
            <w:pPr>
              <w:jc w:val="center"/>
              <w:rPr>
                <w:color w:val="000000"/>
                <w:sz w:val="18"/>
                <w:szCs w:val="18"/>
              </w:rPr>
            </w:pPr>
            <w:r w:rsidRPr="00D51B08">
              <w:rPr>
                <w:color w:val="000000"/>
                <w:sz w:val="18"/>
                <w:szCs w:val="18"/>
              </w:rPr>
              <w:t>15</w:t>
            </w:r>
          </w:p>
        </w:tc>
        <w:tc>
          <w:tcPr>
            <w:tcW w:w="1020" w:type="dxa"/>
            <w:tcBorders>
              <w:top w:val="nil"/>
              <w:left w:val="nil"/>
              <w:bottom w:val="single" w:sz="4" w:space="0" w:color="000000"/>
              <w:right w:val="single" w:sz="4" w:space="0" w:color="000000"/>
            </w:tcBorders>
            <w:shd w:val="clear" w:color="auto" w:fill="auto"/>
            <w:noWrap/>
            <w:vAlign w:val="center"/>
            <w:hideMark/>
          </w:tcPr>
          <w:p w14:paraId="5287C125" w14:textId="77777777" w:rsidR="00D51B08" w:rsidRPr="00D51B08" w:rsidRDefault="00D51B08" w:rsidP="009E1C8F">
            <w:pPr>
              <w:jc w:val="center"/>
              <w:rPr>
                <w:color w:val="000000"/>
                <w:sz w:val="18"/>
                <w:szCs w:val="18"/>
              </w:rPr>
            </w:pPr>
            <w:r w:rsidRPr="00D51B08">
              <w:rPr>
                <w:color w:val="000000"/>
                <w:sz w:val="18"/>
                <w:szCs w:val="18"/>
              </w:rPr>
              <w:t>74,50</w:t>
            </w:r>
          </w:p>
        </w:tc>
        <w:tc>
          <w:tcPr>
            <w:tcW w:w="1180" w:type="dxa"/>
            <w:tcBorders>
              <w:top w:val="nil"/>
              <w:left w:val="nil"/>
              <w:bottom w:val="single" w:sz="4" w:space="0" w:color="000000"/>
              <w:right w:val="single" w:sz="4" w:space="0" w:color="000000"/>
            </w:tcBorders>
            <w:shd w:val="clear" w:color="auto" w:fill="auto"/>
            <w:noWrap/>
            <w:vAlign w:val="center"/>
            <w:hideMark/>
          </w:tcPr>
          <w:p w14:paraId="3D0983B4" w14:textId="77777777" w:rsidR="00D51B08" w:rsidRPr="00D51B08" w:rsidRDefault="00D51B08" w:rsidP="009E1C8F">
            <w:pPr>
              <w:jc w:val="center"/>
              <w:rPr>
                <w:color w:val="000000"/>
                <w:sz w:val="18"/>
                <w:szCs w:val="18"/>
              </w:rPr>
            </w:pPr>
            <w:r w:rsidRPr="00D51B08">
              <w:rPr>
                <w:color w:val="000000"/>
                <w:sz w:val="18"/>
                <w:szCs w:val="18"/>
              </w:rPr>
              <w:t>1.117,50</w:t>
            </w:r>
          </w:p>
        </w:tc>
      </w:tr>
      <w:tr w:rsidR="00D51B08" w:rsidRPr="00D51B08" w14:paraId="1DBE8C2A"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26CDB55" w14:textId="77777777" w:rsidR="00D51B08" w:rsidRPr="00D51B08" w:rsidRDefault="00D51B08" w:rsidP="009E1C8F">
            <w:pPr>
              <w:jc w:val="center"/>
              <w:rPr>
                <w:color w:val="000000"/>
                <w:sz w:val="18"/>
                <w:szCs w:val="18"/>
              </w:rPr>
            </w:pPr>
            <w:r w:rsidRPr="00D51B08">
              <w:rPr>
                <w:color w:val="000000"/>
                <w:sz w:val="18"/>
                <w:szCs w:val="18"/>
              </w:rPr>
              <w:t>15</w:t>
            </w:r>
          </w:p>
        </w:tc>
        <w:tc>
          <w:tcPr>
            <w:tcW w:w="4940" w:type="dxa"/>
            <w:tcBorders>
              <w:top w:val="nil"/>
              <w:left w:val="nil"/>
              <w:bottom w:val="single" w:sz="4" w:space="0" w:color="000000"/>
              <w:right w:val="single" w:sz="4" w:space="0" w:color="000000"/>
            </w:tcBorders>
            <w:shd w:val="clear" w:color="auto" w:fill="auto"/>
            <w:vAlign w:val="center"/>
            <w:hideMark/>
          </w:tcPr>
          <w:p w14:paraId="7526FADB" w14:textId="77777777" w:rsidR="00D51B08" w:rsidRPr="00D51B08" w:rsidRDefault="00D51B08" w:rsidP="009E1C8F">
            <w:pPr>
              <w:jc w:val="both"/>
              <w:rPr>
                <w:sz w:val="18"/>
                <w:szCs w:val="18"/>
              </w:rPr>
            </w:pPr>
            <w:r w:rsidRPr="00D51B08">
              <w:rPr>
                <w:sz w:val="18"/>
                <w:szCs w:val="18"/>
              </w:rPr>
              <w:t>TROFÉU DE ACRÍLICO</w:t>
            </w:r>
          </w:p>
        </w:tc>
        <w:tc>
          <w:tcPr>
            <w:tcW w:w="680" w:type="dxa"/>
            <w:tcBorders>
              <w:top w:val="nil"/>
              <w:left w:val="nil"/>
              <w:bottom w:val="single" w:sz="4" w:space="0" w:color="000000"/>
              <w:right w:val="single" w:sz="4" w:space="0" w:color="000000"/>
            </w:tcBorders>
            <w:shd w:val="clear" w:color="auto" w:fill="auto"/>
            <w:vAlign w:val="center"/>
            <w:hideMark/>
          </w:tcPr>
          <w:p w14:paraId="73729F7D"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0F5D6909" w14:textId="77777777" w:rsidR="00D51B08" w:rsidRPr="00D51B08" w:rsidRDefault="00D51B08" w:rsidP="009E1C8F">
            <w:pPr>
              <w:jc w:val="center"/>
              <w:rPr>
                <w:color w:val="000000"/>
                <w:sz w:val="18"/>
                <w:szCs w:val="18"/>
              </w:rPr>
            </w:pPr>
            <w:r w:rsidRPr="00D51B08">
              <w:rPr>
                <w:color w:val="000000"/>
                <w:sz w:val="18"/>
                <w:szCs w:val="18"/>
              </w:rPr>
              <w:t>12</w:t>
            </w:r>
          </w:p>
        </w:tc>
        <w:tc>
          <w:tcPr>
            <w:tcW w:w="1020" w:type="dxa"/>
            <w:tcBorders>
              <w:top w:val="nil"/>
              <w:left w:val="nil"/>
              <w:bottom w:val="single" w:sz="4" w:space="0" w:color="000000"/>
              <w:right w:val="single" w:sz="4" w:space="0" w:color="000000"/>
            </w:tcBorders>
            <w:shd w:val="clear" w:color="auto" w:fill="auto"/>
            <w:noWrap/>
            <w:vAlign w:val="center"/>
            <w:hideMark/>
          </w:tcPr>
          <w:p w14:paraId="0D934408" w14:textId="77777777" w:rsidR="00D51B08" w:rsidRPr="00D51B08" w:rsidRDefault="00D51B08" w:rsidP="009E1C8F">
            <w:pPr>
              <w:jc w:val="center"/>
              <w:rPr>
                <w:color w:val="000000"/>
                <w:sz w:val="18"/>
                <w:szCs w:val="18"/>
              </w:rPr>
            </w:pPr>
            <w:r w:rsidRPr="00D51B08">
              <w:rPr>
                <w:color w:val="000000"/>
                <w:sz w:val="18"/>
                <w:szCs w:val="18"/>
              </w:rPr>
              <w:t>180,33</w:t>
            </w:r>
          </w:p>
        </w:tc>
        <w:tc>
          <w:tcPr>
            <w:tcW w:w="1180" w:type="dxa"/>
            <w:tcBorders>
              <w:top w:val="nil"/>
              <w:left w:val="nil"/>
              <w:bottom w:val="single" w:sz="4" w:space="0" w:color="000000"/>
              <w:right w:val="single" w:sz="4" w:space="0" w:color="000000"/>
            </w:tcBorders>
            <w:shd w:val="clear" w:color="auto" w:fill="auto"/>
            <w:noWrap/>
            <w:vAlign w:val="center"/>
            <w:hideMark/>
          </w:tcPr>
          <w:p w14:paraId="65A59E80" w14:textId="77777777" w:rsidR="00D51B08" w:rsidRPr="00D51B08" w:rsidRDefault="00D51B08" w:rsidP="009E1C8F">
            <w:pPr>
              <w:jc w:val="center"/>
              <w:rPr>
                <w:color w:val="000000"/>
                <w:sz w:val="18"/>
                <w:szCs w:val="18"/>
              </w:rPr>
            </w:pPr>
            <w:r w:rsidRPr="00D51B08">
              <w:rPr>
                <w:color w:val="000000"/>
                <w:sz w:val="18"/>
                <w:szCs w:val="18"/>
              </w:rPr>
              <w:t>2.164,00</w:t>
            </w:r>
          </w:p>
        </w:tc>
      </w:tr>
      <w:tr w:rsidR="00D51B08" w:rsidRPr="00D51B08" w14:paraId="5B7AEAF0" w14:textId="77777777" w:rsidTr="009E1C8F">
        <w:trPr>
          <w:trHeight w:val="33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213DDCF" w14:textId="77777777" w:rsidR="00D51B08" w:rsidRPr="00D51B08" w:rsidRDefault="00D51B08" w:rsidP="009E1C8F">
            <w:pPr>
              <w:jc w:val="center"/>
              <w:rPr>
                <w:color w:val="000000"/>
                <w:sz w:val="18"/>
                <w:szCs w:val="18"/>
              </w:rPr>
            </w:pPr>
            <w:r w:rsidRPr="00D51B08">
              <w:rPr>
                <w:color w:val="000000"/>
                <w:sz w:val="18"/>
                <w:szCs w:val="18"/>
              </w:rPr>
              <w:t>16</w:t>
            </w:r>
          </w:p>
        </w:tc>
        <w:tc>
          <w:tcPr>
            <w:tcW w:w="4940" w:type="dxa"/>
            <w:tcBorders>
              <w:top w:val="nil"/>
              <w:left w:val="nil"/>
              <w:bottom w:val="single" w:sz="4" w:space="0" w:color="000000"/>
              <w:right w:val="single" w:sz="4" w:space="0" w:color="000000"/>
            </w:tcBorders>
            <w:shd w:val="clear" w:color="auto" w:fill="auto"/>
            <w:vAlign w:val="center"/>
            <w:hideMark/>
          </w:tcPr>
          <w:p w14:paraId="3F310AAB" w14:textId="77777777" w:rsidR="00D51B08" w:rsidRPr="00D51B08" w:rsidRDefault="00D51B08" w:rsidP="009E1C8F">
            <w:pPr>
              <w:jc w:val="both"/>
              <w:rPr>
                <w:sz w:val="18"/>
                <w:szCs w:val="18"/>
              </w:rPr>
            </w:pPr>
            <w:r w:rsidRPr="00D51B08">
              <w:rPr>
                <w:sz w:val="18"/>
                <w:szCs w:val="18"/>
              </w:rPr>
              <w:t>PLASTIFICAÇÃO TAMANHO A4</w:t>
            </w:r>
          </w:p>
        </w:tc>
        <w:tc>
          <w:tcPr>
            <w:tcW w:w="680" w:type="dxa"/>
            <w:tcBorders>
              <w:top w:val="nil"/>
              <w:left w:val="nil"/>
              <w:bottom w:val="single" w:sz="4" w:space="0" w:color="000000"/>
              <w:right w:val="single" w:sz="4" w:space="0" w:color="000000"/>
            </w:tcBorders>
            <w:shd w:val="clear" w:color="auto" w:fill="auto"/>
            <w:vAlign w:val="center"/>
            <w:hideMark/>
          </w:tcPr>
          <w:p w14:paraId="57730C00"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73A03995" w14:textId="77777777" w:rsidR="00D51B08" w:rsidRPr="00D51B08" w:rsidRDefault="00D51B08" w:rsidP="009E1C8F">
            <w:pPr>
              <w:jc w:val="center"/>
              <w:rPr>
                <w:color w:val="000000"/>
                <w:sz w:val="18"/>
                <w:szCs w:val="18"/>
              </w:rPr>
            </w:pPr>
            <w:r w:rsidRPr="00D51B08">
              <w:rPr>
                <w:color w:val="000000"/>
                <w:sz w:val="18"/>
                <w:szCs w:val="18"/>
              </w:rPr>
              <w:t>290</w:t>
            </w:r>
          </w:p>
        </w:tc>
        <w:tc>
          <w:tcPr>
            <w:tcW w:w="1020" w:type="dxa"/>
            <w:tcBorders>
              <w:top w:val="nil"/>
              <w:left w:val="nil"/>
              <w:bottom w:val="single" w:sz="4" w:space="0" w:color="000000"/>
              <w:right w:val="single" w:sz="4" w:space="0" w:color="000000"/>
            </w:tcBorders>
            <w:shd w:val="clear" w:color="auto" w:fill="auto"/>
            <w:noWrap/>
            <w:vAlign w:val="center"/>
            <w:hideMark/>
          </w:tcPr>
          <w:p w14:paraId="64CE044F" w14:textId="77777777" w:rsidR="00D51B08" w:rsidRPr="00D51B08" w:rsidRDefault="00D51B08" w:rsidP="009E1C8F">
            <w:pPr>
              <w:jc w:val="center"/>
              <w:rPr>
                <w:color w:val="000000"/>
                <w:sz w:val="18"/>
                <w:szCs w:val="18"/>
              </w:rPr>
            </w:pPr>
            <w:r w:rsidRPr="00D51B08">
              <w:rPr>
                <w:color w:val="000000"/>
                <w:sz w:val="18"/>
                <w:szCs w:val="18"/>
              </w:rPr>
              <w:t>2,97</w:t>
            </w:r>
          </w:p>
        </w:tc>
        <w:tc>
          <w:tcPr>
            <w:tcW w:w="1180" w:type="dxa"/>
            <w:tcBorders>
              <w:top w:val="nil"/>
              <w:left w:val="nil"/>
              <w:bottom w:val="single" w:sz="4" w:space="0" w:color="000000"/>
              <w:right w:val="single" w:sz="4" w:space="0" w:color="000000"/>
            </w:tcBorders>
            <w:shd w:val="clear" w:color="auto" w:fill="auto"/>
            <w:noWrap/>
            <w:vAlign w:val="center"/>
            <w:hideMark/>
          </w:tcPr>
          <w:p w14:paraId="4E883C37" w14:textId="77777777" w:rsidR="00D51B08" w:rsidRPr="00D51B08" w:rsidRDefault="00D51B08" w:rsidP="009E1C8F">
            <w:pPr>
              <w:jc w:val="center"/>
              <w:rPr>
                <w:color w:val="000000"/>
                <w:sz w:val="18"/>
                <w:szCs w:val="18"/>
              </w:rPr>
            </w:pPr>
            <w:r w:rsidRPr="00D51B08">
              <w:rPr>
                <w:color w:val="000000"/>
                <w:sz w:val="18"/>
                <w:szCs w:val="18"/>
              </w:rPr>
              <w:t>860,33</w:t>
            </w:r>
          </w:p>
        </w:tc>
      </w:tr>
      <w:tr w:rsidR="00D51B08" w:rsidRPr="00D51B08" w14:paraId="09B0AB1D"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593D4AE" w14:textId="77777777" w:rsidR="00D51B08" w:rsidRPr="00D51B08" w:rsidRDefault="00D51B08" w:rsidP="009E1C8F">
            <w:pPr>
              <w:jc w:val="center"/>
              <w:rPr>
                <w:color w:val="000000"/>
                <w:sz w:val="18"/>
                <w:szCs w:val="18"/>
              </w:rPr>
            </w:pPr>
            <w:r w:rsidRPr="00D51B08">
              <w:rPr>
                <w:color w:val="000000"/>
                <w:sz w:val="18"/>
                <w:szCs w:val="18"/>
              </w:rPr>
              <w:t>17</w:t>
            </w:r>
          </w:p>
        </w:tc>
        <w:tc>
          <w:tcPr>
            <w:tcW w:w="4940" w:type="dxa"/>
            <w:tcBorders>
              <w:top w:val="nil"/>
              <w:left w:val="nil"/>
              <w:bottom w:val="single" w:sz="4" w:space="0" w:color="000000"/>
              <w:right w:val="single" w:sz="4" w:space="0" w:color="000000"/>
            </w:tcBorders>
            <w:shd w:val="clear" w:color="auto" w:fill="auto"/>
            <w:vAlign w:val="center"/>
            <w:hideMark/>
          </w:tcPr>
          <w:p w14:paraId="6352C25E" w14:textId="77777777" w:rsidR="00D51B08" w:rsidRPr="00D51B08" w:rsidRDefault="00D51B08" w:rsidP="009E1C8F">
            <w:pPr>
              <w:jc w:val="both"/>
              <w:rPr>
                <w:sz w:val="18"/>
                <w:szCs w:val="18"/>
              </w:rPr>
            </w:pPr>
            <w:r w:rsidRPr="00D51B08">
              <w:rPr>
                <w:sz w:val="18"/>
                <w:szCs w:val="18"/>
              </w:rPr>
              <w:t>PLASTIFICAÇÃO TAMANHO OFÍCIO</w:t>
            </w:r>
          </w:p>
        </w:tc>
        <w:tc>
          <w:tcPr>
            <w:tcW w:w="680" w:type="dxa"/>
            <w:tcBorders>
              <w:top w:val="nil"/>
              <w:left w:val="nil"/>
              <w:bottom w:val="single" w:sz="4" w:space="0" w:color="000000"/>
              <w:right w:val="single" w:sz="4" w:space="0" w:color="000000"/>
            </w:tcBorders>
            <w:shd w:val="clear" w:color="auto" w:fill="auto"/>
            <w:vAlign w:val="center"/>
            <w:hideMark/>
          </w:tcPr>
          <w:p w14:paraId="78F781F6"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4A41B733" w14:textId="77777777" w:rsidR="00D51B08" w:rsidRPr="00D51B08" w:rsidRDefault="00D51B08" w:rsidP="009E1C8F">
            <w:pPr>
              <w:jc w:val="center"/>
              <w:rPr>
                <w:color w:val="000000"/>
                <w:sz w:val="18"/>
                <w:szCs w:val="18"/>
              </w:rPr>
            </w:pPr>
            <w:r w:rsidRPr="00D51B08">
              <w:rPr>
                <w:color w:val="000000"/>
                <w:sz w:val="18"/>
                <w:szCs w:val="18"/>
              </w:rPr>
              <w:t>100</w:t>
            </w:r>
          </w:p>
        </w:tc>
        <w:tc>
          <w:tcPr>
            <w:tcW w:w="1020" w:type="dxa"/>
            <w:tcBorders>
              <w:top w:val="nil"/>
              <w:left w:val="nil"/>
              <w:bottom w:val="single" w:sz="4" w:space="0" w:color="000000"/>
              <w:right w:val="single" w:sz="4" w:space="0" w:color="000000"/>
            </w:tcBorders>
            <w:shd w:val="clear" w:color="auto" w:fill="auto"/>
            <w:noWrap/>
            <w:vAlign w:val="center"/>
            <w:hideMark/>
          </w:tcPr>
          <w:p w14:paraId="561DEAAE" w14:textId="77777777" w:rsidR="00D51B08" w:rsidRPr="00D51B08" w:rsidRDefault="00D51B08" w:rsidP="009E1C8F">
            <w:pPr>
              <w:jc w:val="center"/>
              <w:rPr>
                <w:color w:val="000000"/>
                <w:sz w:val="18"/>
                <w:szCs w:val="18"/>
              </w:rPr>
            </w:pPr>
            <w:r w:rsidRPr="00D51B08">
              <w:rPr>
                <w:color w:val="000000"/>
                <w:sz w:val="18"/>
                <w:szCs w:val="18"/>
              </w:rPr>
              <w:t>2,53</w:t>
            </w:r>
          </w:p>
        </w:tc>
        <w:tc>
          <w:tcPr>
            <w:tcW w:w="1180" w:type="dxa"/>
            <w:tcBorders>
              <w:top w:val="nil"/>
              <w:left w:val="nil"/>
              <w:bottom w:val="single" w:sz="4" w:space="0" w:color="000000"/>
              <w:right w:val="single" w:sz="4" w:space="0" w:color="000000"/>
            </w:tcBorders>
            <w:shd w:val="clear" w:color="auto" w:fill="auto"/>
            <w:noWrap/>
            <w:vAlign w:val="center"/>
            <w:hideMark/>
          </w:tcPr>
          <w:p w14:paraId="54C0F62B" w14:textId="77777777" w:rsidR="00D51B08" w:rsidRPr="00D51B08" w:rsidRDefault="00D51B08" w:rsidP="009E1C8F">
            <w:pPr>
              <w:jc w:val="center"/>
              <w:rPr>
                <w:color w:val="000000"/>
                <w:sz w:val="18"/>
                <w:szCs w:val="18"/>
              </w:rPr>
            </w:pPr>
            <w:r w:rsidRPr="00D51B08">
              <w:rPr>
                <w:color w:val="000000"/>
                <w:sz w:val="18"/>
                <w:szCs w:val="18"/>
              </w:rPr>
              <w:t>253,33</w:t>
            </w:r>
          </w:p>
        </w:tc>
      </w:tr>
      <w:tr w:rsidR="00D51B08" w:rsidRPr="00D51B08" w14:paraId="3E125A78"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59A122B1" w14:textId="77777777" w:rsidR="00D51B08" w:rsidRPr="00D51B08" w:rsidRDefault="00D51B08" w:rsidP="009E1C8F">
            <w:pPr>
              <w:jc w:val="center"/>
              <w:rPr>
                <w:color w:val="000000"/>
                <w:sz w:val="18"/>
                <w:szCs w:val="18"/>
              </w:rPr>
            </w:pPr>
            <w:r w:rsidRPr="00D51B08">
              <w:rPr>
                <w:color w:val="000000"/>
                <w:sz w:val="18"/>
                <w:szCs w:val="18"/>
              </w:rPr>
              <w:t>18</w:t>
            </w:r>
          </w:p>
        </w:tc>
        <w:tc>
          <w:tcPr>
            <w:tcW w:w="4940" w:type="dxa"/>
            <w:tcBorders>
              <w:top w:val="nil"/>
              <w:left w:val="nil"/>
              <w:bottom w:val="single" w:sz="4" w:space="0" w:color="000000"/>
              <w:right w:val="single" w:sz="4" w:space="0" w:color="000000"/>
            </w:tcBorders>
            <w:shd w:val="clear" w:color="auto" w:fill="auto"/>
            <w:vAlign w:val="center"/>
            <w:hideMark/>
          </w:tcPr>
          <w:p w14:paraId="15BCD21F" w14:textId="77777777" w:rsidR="00D51B08" w:rsidRPr="00D51B08" w:rsidRDefault="00D51B08" w:rsidP="009E1C8F">
            <w:pPr>
              <w:jc w:val="both"/>
              <w:rPr>
                <w:sz w:val="18"/>
                <w:szCs w:val="18"/>
              </w:rPr>
            </w:pPr>
            <w:r w:rsidRPr="00D51B08">
              <w:rPr>
                <w:sz w:val="18"/>
                <w:szCs w:val="18"/>
              </w:rPr>
              <w:t>ENCADERNAÇÃO 50 FOLHAS</w:t>
            </w:r>
          </w:p>
        </w:tc>
        <w:tc>
          <w:tcPr>
            <w:tcW w:w="680" w:type="dxa"/>
            <w:tcBorders>
              <w:top w:val="nil"/>
              <w:left w:val="nil"/>
              <w:bottom w:val="single" w:sz="4" w:space="0" w:color="000000"/>
              <w:right w:val="single" w:sz="4" w:space="0" w:color="000000"/>
            </w:tcBorders>
            <w:shd w:val="clear" w:color="auto" w:fill="auto"/>
            <w:vAlign w:val="center"/>
            <w:hideMark/>
          </w:tcPr>
          <w:p w14:paraId="07D59F5F"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294FA427" w14:textId="77777777" w:rsidR="00D51B08" w:rsidRPr="00D51B08" w:rsidRDefault="00D51B08" w:rsidP="009E1C8F">
            <w:pPr>
              <w:jc w:val="center"/>
              <w:rPr>
                <w:color w:val="000000"/>
                <w:sz w:val="18"/>
                <w:szCs w:val="18"/>
              </w:rPr>
            </w:pPr>
            <w:r w:rsidRPr="00D51B08">
              <w:rPr>
                <w:color w:val="000000"/>
                <w:sz w:val="18"/>
                <w:szCs w:val="18"/>
              </w:rPr>
              <w:t>200</w:t>
            </w:r>
          </w:p>
        </w:tc>
        <w:tc>
          <w:tcPr>
            <w:tcW w:w="1020" w:type="dxa"/>
            <w:tcBorders>
              <w:top w:val="nil"/>
              <w:left w:val="nil"/>
              <w:bottom w:val="single" w:sz="4" w:space="0" w:color="000000"/>
              <w:right w:val="single" w:sz="4" w:space="0" w:color="000000"/>
            </w:tcBorders>
            <w:shd w:val="clear" w:color="auto" w:fill="auto"/>
            <w:noWrap/>
            <w:vAlign w:val="center"/>
            <w:hideMark/>
          </w:tcPr>
          <w:p w14:paraId="6F593F30" w14:textId="77777777" w:rsidR="00D51B08" w:rsidRPr="00D51B08" w:rsidRDefault="00D51B08" w:rsidP="009E1C8F">
            <w:pPr>
              <w:jc w:val="center"/>
              <w:rPr>
                <w:color w:val="000000"/>
                <w:sz w:val="18"/>
                <w:szCs w:val="18"/>
              </w:rPr>
            </w:pPr>
            <w:r w:rsidRPr="00D51B08">
              <w:rPr>
                <w:color w:val="000000"/>
                <w:sz w:val="18"/>
                <w:szCs w:val="18"/>
              </w:rPr>
              <w:t>4,00</w:t>
            </w:r>
          </w:p>
        </w:tc>
        <w:tc>
          <w:tcPr>
            <w:tcW w:w="1180" w:type="dxa"/>
            <w:tcBorders>
              <w:top w:val="nil"/>
              <w:left w:val="nil"/>
              <w:bottom w:val="single" w:sz="4" w:space="0" w:color="000000"/>
              <w:right w:val="single" w:sz="4" w:space="0" w:color="000000"/>
            </w:tcBorders>
            <w:shd w:val="clear" w:color="auto" w:fill="auto"/>
            <w:noWrap/>
            <w:vAlign w:val="center"/>
            <w:hideMark/>
          </w:tcPr>
          <w:p w14:paraId="4DD9F82B" w14:textId="77777777" w:rsidR="00D51B08" w:rsidRPr="00D51B08" w:rsidRDefault="00D51B08" w:rsidP="009E1C8F">
            <w:pPr>
              <w:jc w:val="center"/>
              <w:rPr>
                <w:color w:val="000000"/>
                <w:sz w:val="18"/>
                <w:szCs w:val="18"/>
              </w:rPr>
            </w:pPr>
            <w:r w:rsidRPr="00D51B08">
              <w:rPr>
                <w:color w:val="000000"/>
                <w:sz w:val="18"/>
                <w:szCs w:val="18"/>
              </w:rPr>
              <w:t>800,00</w:t>
            </w:r>
          </w:p>
        </w:tc>
      </w:tr>
      <w:tr w:rsidR="00D51B08" w:rsidRPr="00D51B08" w14:paraId="0FCAB164"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125870E" w14:textId="77777777" w:rsidR="00D51B08" w:rsidRPr="00D51B08" w:rsidRDefault="00D51B08" w:rsidP="009E1C8F">
            <w:pPr>
              <w:jc w:val="center"/>
              <w:rPr>
                <w:color w:val="000000"/>
                <w:sz w:val="18"/>
                <w:szCs w:val="18"/>
              </w:rPr>
            </w:pPr>
            <w:r w:rsidRPr="00D51B08">
              <w:rPr>
                <w:color w:val="000000"/>
                <w:sz w:val="18"/>
                <w:szCs w:val="18"/>
              </w:rPr>
              <w:t>19</w:t>
            </w:r>
          </w:p>
        </w:tc>
        <w:tc>
          <w:tcPr>
            <w:tcW w:w="4940" w:type="dxa"/>
            <w:tcBorders>
              <w:top w:val="nil"/>
              <w:left w:val="nil"/>
              <w:bottom w:val="single" w:sz="4" w:space="0" w:color="000000"/>
              <w:right w:val="single" w:sz="4" w:space="0" w:color="000000"/>
            </w:tcBorders>
            <w:shd w:val="clear" w:color="auto" w:fill="auto"/>
            <w:vAlign w:val="center"/>
            <w:hideMark/>
          </w:tcPr>
          <w:p w14:paraId="77BB1FA4" w14:textId="77777777" w:rsidR="00D51B08" w:rsidRPr="00D51B08" w:rsidRDefault="00D51B08" w:rsidP="009E1C8F">
            <w:pPr>
              <w:jc w:val="both"/>
              <w:rPr>
                <w:sz w:val="18"/>
                <w:szCs w:val="18"/>
              </w:rPr>
            </w:pPr>
            <w:r w:rsidRPr="00D51B08">
              <w:rPr>
                <w:sz w:val="18"/>
                <w:szCs w:val="18"/>
              </w:rPr>
              <w:t>ENCADERNAÇÃO 100 FOLHAS</w:t>
            </w:r>
          </w:p>
        </w:tc>
        <w:tc>
          <w:tcPr>
            <w:tcW w:w="680" w:type="dxa"/>
            <w:tcBorders>
              <w:top w:val="nil"/>
              <w:left w:val="nil"/>
              <w:bottom w:val="single" w:sz="4" w:space="0" w:color="000000"/>
              <w:right w:val="single" w:sz="4" w:space="0" w:color="000000"/>
            </w:tcBorders>
            <w:shd w:val="clear" w:color="auto" w:fill="auto"/>
            <w:vAlign w:val="center"/>
            <w:hideMark/>
          </w:tcPr>
          <w:p w14:paraId="60B9C492"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51B707C1" w14:textId="77777777" w:rsidR="00D51B08" w:rsidRPr="00D51B08" w:rsidRDefault="00D51B08" w:rsidP="009E1C8F">
            <w:pPr>
              <w:jc w:val="center"/>
              <w:rPr>
                <w:color w:val="000000"/>
                <w:sz w:val="18"/>
                <w:szCs w:val="18"/>
              </w:rPr>
            </w:pPr>
            <w:r w:rsidRPr="00D51B08">
              <w:rPr>
                <w:color w:val="000000"/>
                <w:sz w:val="18"/>
                <w:szCs w:val="18"/>
              </w:rPr>
              <w:t>200</w:t>
            </w:r>
          </w:p>
        </w:tc>
        <w:tc>
          <w:tcPr>
            <w:tcW w:w="1020" w:type="dxa"/>
            <w:tcBorders>
              <w:top w:val="nil"/>
              <w:left w:val="nil"/>
              <w:bottom w:val="single" w:sz="4" w:space="0" w:color="000000"/>
              <w:right w:val="single" w:sz="4" w:space="0" w:color="000000"/>
            </w:tcBorders>
            <w:shd w:val="clear" w:color="auto" w:fill="auto"/>
            <w:noWrap/>
            <w:vAlign w:val="center"/>
            <w:hideMark/>
          </w:tcPr>
          <w:p w14:paraId="75B15479" w14:textId="77777777" w:rsidR="00D51B08" w:rsidRPr="00D51B08" w:rsidRDefault="00D51B08" w:rsidP="009E1C8F">
            <w:pPr>
              <w:jc w:val="center"/>
              <w:rPr>
                <w:color w:val="000000"/>
                <w:sz w:val="18"/>
                <w:szCs w:val="18"/>
              </w:rPr>
            </w:pPr>
            <w:r w:rsidRPr="00D51B08">
              <w:rPr>
                <w:color w:val="000000"/>
                <w:sz w:val="18"/>
                <w:szCs w:val="18"/>
              </w:rPr>
              <w:t>5,09</w:t>
            </w:r>
          </w:p>
        </w:tc>
        <w:tc>
          <w:tcPr>
            <w:tcW w:w="1180" w:type="dxa"/>
            <w:tcBorders>
              <w:top w:val="nil"/>
              <w:left w:val="nil"/>
              <w:bottom w:val="single" w:sz="4" w:space="0" w:color="000000"/>
              <w:right w:val="single" w:sz="4" w:space="0" w:color="000000"/>
            </w:tcBorders>
            <w:shd w:val="clear" w:color="auto" w:fill="auto"/>
            <w:noWrap/>
            <w:vAlign w:val="center"/>
            <w:hideMark/>
          </w:tcPr>
          <w:p w14:paraId="2F028C3C" w14:textId="77777777" w:rsidR="00D51B08" w:rsidRPr="00D51B08" w:rsidRDefault="00D51B08" w:rsidP="009E1C8F">
            <w:pPr>
              <w:jc w:val="center"/>
              <w:rPr>
                <w:color w:val="000000"/>
                <w:sz w:val="18"/>
                <w:szCs w:val="18"/>
              </w:rPr>
            </w:pPr>
            <w:r w:rsidRPr="00D51B08">
              <w:rPr>
                <w:color w:val="000000"/>
                <w:sz w:val="18"/>
                <w:szCs w:val="18"/>
              </w:rPr>
              <w:t>1.018,00</w:t>
            </w:r>
          </w:p>
        </w:tc>
      </w:tr>
      <w:tr w:rsidR="00D51B08" w:rsidRPr="00D51B08" w14:paraId="5A4ACA74" w14:textId="77777777" w:rsidTr="009E1C8F">
        <w:trPr>
          <w:trHeight w:val="33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E0409C4" w14:textId="77777777" w:rsidR="00D51B08" w:rsidRPr="00D51B08" w:rsidRDefault="00D51B08" w:rsidP="009E1C8F">
            <w:pPr>
              <w:jc w:val="center"/>
              <w:rPr>
                <w:color w:val="000000"/>
                <w:sz w:val="18"/>
                <w:szCs w:val="18"/>
              </w:rPr>
            </w:pPr>
            <w:r w:rsidRPr="00D51B08">
              <w:rPr>
                <w:color w:val="000000"/>
                <w:sz w:val="18"/>
                <w:szCs w:val="18"/>
              </w:rPr>
              <w:t>20</w:t>
            </w:r>
          </w:p>
        </w:tc>
        <w:tc>
          <w:tcPr>
            <w:tcW w:w="4940" w:type="dxa"/>
            <w:tcBorders>
              <w:top w:val="nil"/>
              <w:left w:val="nil"/>
              <w:bottom w:val="single" w:sz="4" w:space="0" w:color="000000"/>
              <w:right w:val="single" w:sz="4" w:space="0" w:color="000000"/>
            </w:tcBorders>
            <w:shd w:val="clear" w:color="auto" w:fill="auto"/>
            <w:vAlign w:val="center"/>
            <w:hideMark/>
          </w:tcPr>
          <w:p w14:paraId="2BF78623" w14:textId="77777777" w:rsidR="00D51B08" w:rsidRPr="00D51B08" w:rsidRDefault="00D51B08" w:rsidP="009E1C8F">
            <w:pPr>
              <w:jc w:val="both"/>
              <w:rPr>
                <w:sz w:val="18"/>
                <w:szCs w:val="18"/>
              </w:rPr>
            </w:pPr>
            <w:r w:rsidRPr="00D51B08">
              <w:rPr>
                <w:sz w:val="18"/>
                <w:szCs w:val="18"/>
              </w:rPr>
              <w:t>ENCADERNAÇÃO 500 FOLHAS</w:t>
            </w:r>
          </w:p>
        </w:tc>
        <w:tc>
          <w:tcPr>
            <w:tcW w:w="680" w:type="dxa"/>
            <w:tcBorders>
              <w:top w:val="nil"/>
              <w:left w:val="nil"/>
              <w:bottom w:val="single" w:sz="4" w:space="0" w:color="000000"/>
              <w:right w:val="single" w:sz="4" w:space="0" w:color="000000"/>
            </w:tcBorders>
            <w:shd w:val="clear" w:color="auto" w:fill="auto"/>
            <w:vAlign w:val="center"/>
            <w:hideMark/>
          </w:tcPr>
          <w:p w14:paraId="51E1AFC6"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5A212E92" w14:textId="77777777" w:rsidR="00D51B08" w:rsidRPr="00D51B08" w:rsidRDefault="00D51B08" w:rsidP="009E1C8F">
            <w:pPr>
              <w:jc w:val="center"/>
              <w:rPr>
                <w:color w:val="000000"/>
                <w:sz w:val="18"/>
                <w:szCs w:val="18"/>
              </w:rPr>
            </w:pPr>
            <w:r w:rsidRPr="00D51B08">
              <w:rPr>
                <w:color w:val="000000"/>
                <w:sz w:val="18"/>
                <w:szCs w:val="18"/>
              </w:rPr>
              <w:t>200</w:t>
            </w:r>
          </w:p>
        </w:tc>
        <w:tc>
          <w:tcPr>
            <w:tcW w:w="1020" w:type="dxa"/>
            <w:tcBorders>
              <w:top w:val="nil"/>
              <w:left w:val="nil"/>
              <w:bottom w:val="single" w:sz="4" w:space="0" w:color="000000"/>
              <w:right w:val="single" w:sz="4" w:space="0" w:color="000000"/>
            </w:tcBorders>
            <w:shd w:val="clear" w:color="auto" w:fill="auto"/>
            <w:noWrap/>
            <w:vAlign w:val="center"/>
            <w:hideMark/>
          </w:tcPr>
          <w:p w14:paraId="4604899B" w14:textId="77777777" w:rsidR="00D51B08" w:rsidRPr="00D51B08" w:rsidRDefault="00D51B08" w:rsidP="009E1C8F">
            <w:pPr>
              <w:jc w:val="center"/>
              <w:rPr>
                <w:color w:val="000000"/>
                <w:sz w:val="18"/>
                <w:szCs w:val="18"/>
              </w:rPr>
            </w:pPr>
            <w:r w:rsidRPr="00D51B08">
              <w:rPr>
                <w:color w:val="000000"/>
                <w:sz w:val="18"/>
                <w:szCs w:val="18"/>
              </w:rPr>
              <w:t>6,83</w:t>
            </w:r>
          </w:p>
        </w:tc>
        <w:tc>
          <w:tcPr>
            <w:tcW w:w="1180" w:type="dxa"/>
            <w:tcBorders>
              <w:top w:val="nil"/>
              <w:left w:val="nil"/>
              <w:bottom w:val="single" w:sz="4" w:space="0" w:color="000000"/>
              <w:right w:val="single" w:sz="4" w:space="0" w:color="000000"/>
            </w:tcBorders>
            <w:shd w:val="clear" w:color="auto" w:fill="auto"/>
            <w:noWrap/>
            <w:vAlign w:val="center"/>
            <w:hideMark/>
          </w:tcPr>
          <w:p w14:paraId="371FCEBC" w14:textId="77777777" w:rsidR="00D51B08" w:rsidRPr="00D51B08" w:rsidRDefault="00D51B08" w:rsidP="009E1C8F">
            <w:pPr>
              <w:jc w:val="center"/>
              <w:rPr>
                <w:color w:val="000000"/>
                <w:sz w:val="18"/>
                <w:szCs w:val="18"/>
              </w:rPr>
            </w:pPr>
            <w:r w:rsidRPr="00D51B08">
              <w:rPr>
                <w:color w:val="000000"/>
                <w:sz w:val="18"/>
                <w:szCs w:val="18"/>
              </w:rPr>
              <w:t>1.366,67</w:t>
            </w:r>
          </w:p>
        </w:tc>
      </w:tr>
      <w:tr w:rsidR="00D51B08" w:rsidRPr="00D51B08" w14:paraId="4A93CDAC" w14:textId="77777777" w:rsidTr="009E1C8F">
        <w:trPr>
          <w:trHeight w:val="82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2459AE9" w14:textId="77777777" w:rsidR="00D51B08" w:rsidRPr="00D51B08" w:rsidRDefault="00D51B08" w:rsidP="009E1C8F">
            <w:pPr>
              <w:jc w:val="center"/>
              <w:rPr>
                <w:color w:val="000000"/>
                <w:sz w:val="18"/>
                <w:szCs w:val="18"/>
              </w:rPr>
            </w:pPr>
            <w:r w:rsidRPr="00D51B08">
              <w:rPr>
                <w:color w:val="000000"/>
                <w:sz w:val="18"/>
                <w:szCs w:val="18"/>
              </w:rPr>
              <w:t>21</w:t>
            </w:r>
          </w:p>
        </w:tc>
        <w:tc>
          <w:tcPr>
            <w:tcW w:w="4940" w:type="dxa"/>
            <w:tcBorders>
              <w:top w:val="nil"/>
              <w:left w:val="nil"/>
              <w:bottom w:val="single" w:sz="4" w:space="0" w:color="000000"/>
              <w:right w:val="single" w:sz="4" w:space="0" w:color="000000"/>
            </w:tcBorders>
            <w:shd w:val="clear" w:color="auto" w:fill="auto"/>
            <w:vAlign w:val="center"/>
            <w:hideMark/>
          </w:tcPr>
          <w:p w14:paraId="43549D28" w14:textId="77777777" w:rsidR="00D51B08" w:rsidRPr="00D51B08" w:rsidRDefault="00D51B08" w:rsidP="009E1C8F">
            <w:pPr>
              <w:jc w:val="both"/>
              <w:rPr>
                <w:sz w:val="18"/>
                <w:szCs w:val="18"/>
              </w:rPr>
            </w:pPr>
            <w:r w:rsidRPr="00D51B08">
              <w:rPr>
                <w:sz w:val="18"/>
                <w:szCs w:val="18"/>
              </w:rPr>
              <w:t>CONFECÇÃO DE CAPAS DE PROCESSOS, FORMATO 47X34 CM ABERTA, IMPRESSÃO 1X0 NA COR PRETA, EM CARTOLINA 180 G/M2, FORMATO 55X73 CM</w:t>
            </w:r>
          </w:p>
        </w:tc>
        <w:tc>
          <w:tcPr>
            <w:tcW w:w="680" w:type="dxa"/>
            <w:tcBorders>
              <w:top w:val="nil"/>
              <w:left w:val="nil"/>
              <w:bottom w:val="single" w:sz="4" w:space="0" w:color="000000"/>
              <w:right w:val="single" w:sz="4" w:space="0" w:color="000000"/>
            </w:tcBorders>
            <w:shd w:val="clear" w:color="auto" w:fill="auto"/>
            <w:vAlign w:val="center"/>
            <w:hideMark/>
          </w:tcPr>
          <w:p w14:paraId="201DF06F"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379DA831" w14:textId="77777777" w:rsidR="00D51B08" w:rsidRPr="00D51B08" w:rsidRDefault="00D51B08" w:rsidP="009E1C8F">
            <w:pPr>
              <w:jc w:val="center"/>
              <w:rPr>
                <w:color w:val="000000"/>
                <w:sz w:val="18"/>
                <w:szCs w:val="18"/>
              </w:rPr>
            </w:pPr>
            <w:r w:rsidRPr="00D51B08">
              <w:rPr>
                <w:color w:val="000000"/>
                <w:sz w:val="18"/>
                <w:szCs w:val="18"/>
              </w:rPr>
              <w:t>450</w:t>
            </w:r>
          </w:p>
        </w:tc>
        <w:tc>
          <w:tcPr>
            <w:tcW w:w="1020" w:type="dxa"/>
            <w:tcBorders>
              <w:top w:val="nil"/>
              <w:left w:val="nil"/>
              <w:bottom w:val="single" w:sz="4" w:space="0" w:color="000000"/>
              <w:right w:val="single" w:sz="4" w:space="0" w:color="000000"/>
            </w:tcBorders>
            <w:shd w:val="clear" w:color="auto" w:fill="auto"/>
            <w:noWrap/>
            <w:vAlign w:val="center"/>
            <w:hideMark/>
          </w:tcPr>
          <w:p w14:paraId="364A3FC9" w14:textId="77777777" w:rsidR="00D51B08" w:rsidRPr="00D51B08" w:rsidRDefault="00D51B08" w:rsidP="009E1C8F">
            <w:pPr>
              <w:jc w:val="center"/>
              <w:rPr>
                <w:color w:val="000000"/>
                <w:sz w:val="18"/>
                <w:szCs w:val="18"/>
              </w:rPr>
            </w:pPr>
            <w:r w:rsidRPr="00D51B08">
              <w:rPr>
                <w:color w:val="000000"/>
                <w:sz w:val="18"/>
                <w:szCs w:val="18"/>
              </w:rPr>
              <w:t>0,67</w:t>
            </w:r>
          </w:p>
        </w:tc>
        <w:tc>
          <w:tcPr>
            <w:tcW w:w="1180" w:type="dxa"/>
            <w:tcBorders>
              <w:top w:val="nil"/>
              <w:left w:val="nil"/>
              <w:bottom w:val="single" w:sz="4" w:space="0" w:color="000000"/>
              <w:right w:val="single" w:sz="4" w:space="0" w:color="000000"/>
            </w:tcBorders>
            <w:shd w:val="clear" w:color="auto" w:fill="auto"/>
            <w:noWrap/>
            <w:vAlign w:val="center"/>
            <w:hideMark/>
          </w:tcPr>
          <w:p w14:paraId="597DCFA5" w14:textId="77777777" w:rsidR="00D51B08" w:rsidRPr="00D51B08" w:rsidRDefault="00D51B08" w:rsidP="009E1C8F">
            <w:pPr>
              <w:jc w:val="center"/>
              <w:rPr>
                <w:color w:val="000000"/>
                <w:sz w:val="18"/>
                <w:szCs w:val="18"/>
              </w:rPr>
            </w:pPr>
            <w:r w:rsidRPr="00D51B08">
              <w:rPr>
                <w:color w:val="000000"/>
                <w:sz w:val="18"/>
                <w:szCs w:val="18"/>
              </w:rPr>
              <w:t>303,00</w:t>
            </w:r>
          </w:p>
        </w:tc>
      </w:tr>
      <w:tr w:rsidR="00D51B08" w:rsidRPr="00D51B08" w14:paraId="780958BC" w14:textId="77777777" w:rsidTr="009E1C8F">
        <w:trPr>
          <w:trHeight w:val="735"/>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3462C6F" w14:textId="77777777" w:rsidR="00D51B08" w:rsidRPr="00D51B08" w:rsidRDefault="00D51B08" w:rsidP="009E1C8F">
            <w:pPr>
              <w:jc w:val="center"/>
              <w:rPr>
                <w:color w:val="000000"/>
                <w:sz w:val="18"/>
                <w:szCs w:val="18"/>
              </w:rPr>
            </w:pPr>
            <w:r w:rsidRPr="00D51B08">
              <w:rPr>
                <w:color w:val="000000"/>
                <w:sz w:val="18"/>
                <w:szCs w:val="18"/>
              </w:rPr>
              <w:t>22</w:t>
            </w:r>
          </w:p>
        </w:tc>
        <w:tc>
          <w:tcPr>
            <w:tcW w:w="4940" w:type="dxa"/>
            <w:tcBorders>
              <w:top w:val="nil"/>
              <w:left w:val="nil"/>
              <w:bottom w:val="single" w:sz="4" w:space="0" w:color="000000"/>
              <w:right w:val="single" w:sz="4" w:space="0" w:color="000000"/>
            </w:tcBorders>
            <w:shd w:val="clear" w:color="auto" w:fill="auto"/>
            <w:vAlign w:val="center"/>
            <w:hideMark/>
          </w:tcPr>
          <w:p w14:paraId="562355D8" w14:textId="77777777" w:rsidR="00D51B08" w:rsidRPr="00D51B08" w:rsidRDefault="00D51B08" w:rsidP="009E1C8F">
            <w:pPr>
              <w:jc w:val="both"/>
              <w:rPr>
                <w:sz w:val="18"/>
                <w:szCs w:val="18"/>
              </w:rPr>
            </w:pPr>
            <w:r w:rsidRPr="00D51B08">
              <w:rPr>
                <w:sz w:val="18"/>
                <w:szCs w:val="18"/>
              </w:rPr>
              <w:t>CONVITE - FORMATO 15 X 21 CM. IMPRESSOS A 4/4 CORES EM PAPEL COUCHÊT FOSCO 250 GR. ACABAMENTO: REFILE</w:t>
            </w:r>
          </w:p>
        </w:tc>
        <w:tc>
          <w:tcPr>
            <w:tcW w:w="680" w:type="dxa"/>
            <w:tcBorders>
              <w:top w:val="nil"/>
              <w:left w:val="nil"/>
              <w:bottom w:val="single" w:sz="4" w:space="0" w:color="000000"/>
              <w:right w:val="single" w:sz="4" w:space="0" w:color="000000"/>
            </w:tcBorders>
            <w:shd w:val="clear" w:color="auto" w:fill="auto"/>
            <w:vAlign w:val="center"/>
            <w:hideMark/>
          </w:tcPr>
          <w:p w14:paraId="24A1302A"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56C175ED" w14:textId="77777777" w:rsidR="00D51B08" w:rsidRPr="00D51B08" w:rsidRDefault="00D51B08" w:rsidP="009E1C8F">
            <w:pPr>
              <w:jc w:val="center"/>
              <w:rPr>
                <w:color w:val="000000"/>
                <w:sz w:val="18"/>
                <w:szCs w:val="18"/>
              </w:rPr>
            </w:pPr>
            <w:r w:rsidRPr="00D51B08">
              <w:rPr>
                <w:color w:val="000000"/>
                <w:sz w:val="18"/>
                <w:szCs w:val="18"/>
              </w:rPr>
              <w:t>190</w:t>
            </w:r>
          </w:p>
        </w:tc>
        <w:tc>
          <w:tcPr>
            <w:tcW w:w="1020" w:type="dxa"/>
            <w:tcBorders>
              <w:top w:val="nil"/>
              <w:left w:val="nil"/>
              <w:bottom w:val="single" w:sz="4" w:space="0" w:color="000000"/>
              <w:right w:val="single" w:sz="4" w:space="0" w:color="000000"/>
            </w:tcBorders>
            <w:shd w:val="clear" w:color="auto" w:fill="auto"/>
            <w:noWrap/>
            <w:vAlign w:val="center"/>
            <w:hideMark/>
          </w:tcPr>
          <w:p w14:paraId="56D5E78D" w14:textId="77777777" w:rsidR="00D51B08" w:rsidRPr="00D51B08" w:rsidRDefault="00D51B08" w:rsidP="009E1C8F">
            <w:pPr>
              <w:jc w:val="center"/>
              <w:rPr>
                <w:color w:val="000000"/>
                <w:sz w:val="18"/>
                <w:szCs w:val="18"/>
              </w:rPr>
            </w:pPr>
            <w:r w:rsidRPr="00D51B08">
              <w:rPr>
                <w:color w:val="000000"/>
                <w:sz w:val="18"/>
                <w:szCs w:val="18"/>
              </w:rPr>
              <w:t>3,03</w:t>
            </w:r>
          </w:p>
        </w:tc>
        <w:tc>
          <w:tcPr>
            <w:tcW w:w="1180" w:type="dxa"/>
            <w:tcBorders>
              <w:top w:val="nil"/>
              <w:left w:val="nil"/>
              <w:bottom w:val="single" w:sz="4" w:space="0" w:color="000000"/>
              <w:right w:val="single" w:sz="4" w:space="0" w:color="000000"/>
            </w:tcBorders>
            <w:shd w:val="clear" w:color="auto" w:fill="auto"/>
            <w:noWrap/>
            <w:vAlign w:val="center"/>
            <w:hideMark/>
          </w:tcPr>
          <w:p w14:paraId="6720FFFC" w14:textId="77777777" w:rsidR="00D51B08" w:rsidRPr="00D51B08" w:rsidRDefault="00D51B08" w:rsidP="009E1C8F">
            <w:pPr>
              <w:jc w:val="center"/>
              <w:rPr>
                <w:color w:val="000000"/>
                <w:sz w:val="18"/>
                <w:szCs w:val="18"/>
              </w:rPr>
            </w:pPr>
            <w:r w:rsidRPr="00D51B08">
              <w:rPr>
                <w:color w:val="000000"/>
                <w:sz w:val="18"/>
                <w:szCs w:val="18"/>
              </w:rPr>
              <w:t>576,33</w:t>
            </w:r>
          </w:p>
        </w:tc>
      </w:tr>
      <w:tr w:rsidR="00D51B08" w:rsidRPr="00D51B08" w14:paraId="2D5DCD72" w14:textId="77777777" w:rsidTr="009E1C8F">
        <w:trPr>
          <w:trHeight w:val="1272"/>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199E1D9C" w14:textId="77777777" w:rsidR="00D51B08" w:rsidRPr="00D51B08" w:rsidRDefault="00D51B08" w:rsidP="009E1C8F">
            <w:pPr>
              <w:jc w:val="center"/>
              <w:rPr>
                <w:color w:val="000000"/>
                <w:sz w:val="18"/>
                <w:szCs w:val="18"/>
              </w:rPr>
            </w:pPr>
            <w:r w:rsidRPr="00D51B08">
              <w:rPr>
                <w:color w:val="000000"/>
                <w:sz w:val="18"/>
                <w:szCs w:val="18"/>
              </w:rPr>
              <w:t>23</w:t>
            </w:r>
          </w:p>
        </w:tc>
        <w:tc>
          <w:tcPr>
            <w:tcW w:w="4940" w:type="dxa"/>
            <w:tcBorders>
              <w:top w:val="nil"/>
              <w:left w:val="nil"/>
              <w:bottom w:val="single" w:sz="4" w:space="0" w:color="000000"/>
              <w:right w:val="single" w:sz="4" w:space="0" w:color="000000"/>
            </w:tcBorders>
            <w:shd w:val="clear" w:color="auto" w:fill="auto"/>
            <w:vAlign w:val="center"/>
            <w:hideMark/>
          </w:tcPr>
          <w:p w14:paraId="61E2A025" w14:textId="77777777" w:rsidR="00D51B08" w:rsidRPr="00D51B08" w:rsidRDefault="00D51B08" w:rsidP="009E1C8F">
            <w:pPr>
              <w:jc w:val="both"/>
              <w:rPr>
                <w:sz w:val="18"/>
                <w:szCs w:val="18"/>
              </w:rPr>
            </w:pPr>
            <w:r w:rsidRPr="00D51B08">
              <w:rPr>
                <w:sz w:val="18"/>
                <w:szCs w:val="18"/>
              </w:rPr>
              <w:t>IMPRESSÃO DE BLOCO DE RECADO C/200 FOLHAS. PERSONALIZADO. FORMATO 14,0 X 21,0 CM (FECHADO). CAPA PAPEL COUCHÊT 230 GR. MIOLO EM OFFSET 90 GR. COR: CAPA 4/0. MIOLO 1/0. ACABAMENTO: COLADO</w:t>
            </w:r>
          </w:p>
        </w:tc>
        <w:tc>
          <w:tcPr>
            <w:tcW w:w="680" w:type="dxa"/>
            <w:tcBorders>
              <w:top w:val="nil"/>
              <w:left w:val="nil"/>
              <w:bottom w:val="single" w:sz="4" w:space="0" w:color="000000"/>
              <w:right w:val="single" w:sz="4" w:space="0" w:color="000000"/>
            </w:tcBorders>
            <w:shd w:val="clear" w:color="auto" w:fill="auto"/>
            <w:vAlign w:val="center"/>
            <w:hideMark/>
          </w:tcPr>
          <w:p w14:paraId="4E26874E"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37218956" w14:textId="77777777" w:rsidR="00D51B08" w:rsidRPr="00D51B08" w:rsidRDefault="00D51B08" w:rsidP="009E1C8F">
            <w:pPr>
              <w:jc w:val="center"/>
              <w:rPr>
                <w:color w:val="000000"/>
                <w:sz w:val="18"/>
                <w:szCs w:val="18"/>
              </w:rPr>
            </w:pPr>
            <w:r w:rsidRPr="00D51B08">
              <w:rPr>
                <w:color w:val="000000"/>
                <w:sz w:val="18"/>
                <w:szCs w:val="18"/>
              </w:rPr>
              <w:t>100</w:t>
            </w:r>
          </w:p>
        </w:tc>
        <w:tc>
          <w:tcPr>
            <w:tcW w:w="1020" w:type="dxa"/>
            <w:tcBorders>
              <w:top w:val="nil"/>
              <w:left w:val="nil"/>
              <w:bottom w:val="single" w:sz="4" w:space="0" w:color="000000"/>
              <w:right w:val="single" w:sz="4" w:space="0" w:color="000000"/>
            </w:tcBorders>
            <w:shd w:val="clear" w:color="auto" w:fill="auto"/>
            <w:noWrap/>
            <w:vAlign w:val="center"/>
            <w:hideMark/>
          </w:tcPr>
          <w:p w14:paraId="1C9E8575" w14:textId="77777777" w:rsidR="00D51B08" w:rsidRPr="00D51B08" w:rsidRDefault="00D51B08" w:rsidP="009E1C8F">
            <w:pPr>
              <w:jc w:val="center"/>
              <w:rPr>
                <w:color w:val="000000"/>
                <w:sz w:val="18"/>
                <w:szCs w:val="18"/>
              </w:rPr>
            </w:pPr>
            <w:r w:rsidRPr="00D51B08">
              <w:rPr>
                <w:color w:val="000000"/>
                <w:sz w:val="18"/>
                <w:szCs w:val="18"/>
              </w:rPr>
              <w:t>24,62</w:t>
            </w:r>
          </w:p>
        </w:tc>
        <w:tc>
          <w:tcPr>
            <w:tcW w:w="1180" w:type="dxa"/>
            <w:tcBorders>
              <w:top w:val="nil"/>
              <w:left w:val="nil"/>
              <w:bottom w:val="single" w:sz="4" w:space="0" w:color="000000"/>
              <w:right w:val="single" w:sz="4" w:space="0" w:color="000000"/>
            </w:tcBorders>
            <w:shd w:val="clear" w:color="auto" w:fill="auto"/>
            <w:noWrap/>
            <w:vAlign w:val="center"/>
            <w:hideMark/>
          </w:tcPr>
          <w:p w14:paraId="08728B7C" w14:textId="77777777" w:rsidR="00D51B08" w:rsidRPr="00D51B08" w:rsidRDefault="00D51B08" w:rsidP="009E1C8F">
            <w:pPr>
              <w:jc w:val="center"/>
              <w:rPr>
                <w:color w:val="000000"/>
                <w:sz w:val="18"/>
                <w:szCs w:val="18"/>
              </w:rPr>
            </w:pPr>
            <w:r w:rsidRPr="00D51B08">
              <w:rPr>
                <w:color w:val="000000"/>
                <w:sz w:val="18"/>
                <w:szCs w:val="18"/>
              </w:rPr>
              <w:t>2.461,67</w:t>
            </w:r>
          </w:p>
        </w:tc>
      </w:tr>
      <w:tr w:rsidR="00D51B08" w:rsidRPr="00D51B08" w14:paraId="5A8E7092" w14:textId="77777777" w:rsidTr="009E1C8F">
        <w:trPr>
          <w:trHeight w:val="1272"/>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029F4724" w14:textId="77777777" w:rsidR="00D51B08" w:rsidRPr="00D51B08" w:rsidRDefault="00D51B08" w:rsidP="009E1C8F">
            <w:pPr>
              <w:jc w:val="center"/>
              <w:rPr>
                <w:color w:val="000000"/>
                <w:sz w:val="18"/>
                <w:szCs w:val="18"/>
              </w:rPr>
            </w:pPr>
            <w:r w:rsidRPr="00D51B08">
              <w:rPr>
                <w:color w:val="000000"/>
                <w:sz w:val="18"/>
                <w:szCs w:val="18"/>
              </w:rPr>
              <w:t>24</w:t>
            </w:r>
          </w:p>
        </w:tc>
        <w:tc>
          <w:tcPr>
            <w:tcW w:w="4940" w:type="dxa"/>
            <w:tcBorders>
              <w:top w:val="nil"/>
              <w:left w:val="nil"/>
              <w:bottom w:val="single" w:sz="4" w:space="0" w:color="000000"/>
              <w:right w:val="single" w:sz="4" w:space="0" w:color="000000"/>
            </w:tcBorders>
            <w:shd w:val="clear" w:color="auto" w:fill="auto"/>
            <w:vAlign w:val="center"/>
            <w:hideMark/>
          </w:tcPr>
          <w:p w14:paraId="3378D073" w14:textId="77777777" w:rsidR="00D51B08" w:rsidRPr="00D51B08" w:rsidRDefault="00D51B08" w:rsidP="009E1C8F">
            <w:pPr>
              <w:jc w:val="both"/>
              <w:rPr>
                <w:sz w:val="18"/>
                <w:szCs w:val="18"/>
              </w:rPr>
            </w:pPr>
            <w:r w:rsidRPr="00D51B08">
              <w:rPr>
                <w:sz w:val="18"/>
                <w:szCs w:val="18"/>
              </w:rPr>
              <w:t>IMPRESSÃO DE BLOCO DE RECADO  C/100 FOLHAS. FORMATO 17,0 X 10,0 CM (FECHADO). CAPA PAPEL CARTÃO DUO DESIGN 250 GR. MIOLO EM OFFSET 90 GR. COR: CAPA 4/0. MIOLO 1/0. ACABAMENTO: WIRE- O</w:t>
            </w:r>
          </w:p>
        </w:tc>
        <w:tc>
          <w:tcPr>
            <w:tcW w:w="680" w:type="dxa"/>
            <w:tcBorders>
              <w:top w:val="nil"/>
              <w:left w:val="nil"/>
              <w:bottom w:val="single" w:sz="4" w:space="0" w:color="000000"/>
              <w:right w:val="single" w:sz="4" w:space="0" w:color="000000"/>
            </w:tcBorders>
            <w:shd w:val="clear" w:color="auto" w:fill="auto"/>
            <w:vAlign w:val="center"/>
            <w:hideMark/>
          </w:tcPr>
          <w:p w14:paraId="3CE1913D"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348DAA40" w14:textId="77777777" w:rsidR="00D51B08" w:rsidRPr="00D51B08" w:rsidRDefault="00D51B08" w:rsidP="009E1C8F">
            <w:pPr>
              <w:jc w:val="center"/>
              <w:rPr>
                <w:color w:val="000000"/>
                <w:sz w:val="18"/>
                <w:szCs w:val="18"/>
              </w:rPr>
            </w:pPr>
            <w:r w:rsidRPr="00D51B08">
              <w:rPr>
                <w:color w:val="000000"/>
                <w:sz w:val="18"/>
                <w:szCs w:val="18"/>
              </w:rPr>
              <w:t>95</w:t>
            </w:r>
          </w:p>
        </w:tc>
        <w:tc>
          <w:tcPr>
            <w:tcW w:w="1020" w:type="dxa"/>
            <w:tcBorders>
              <w:top w:val="nil"/>
              <w:left w:val="nil"/>
              <w:bottom w:val="single" w:sz="4" w:space="0" w:color="000000"/>
              <w:right w:val="single" w:sz="4" w:space="0" w:color="000000"/>
            </w:tcBorders>
            <w:shd w:val="clear" w:color="auto" w:fill="auto"/>
            <w:noWrap/>
            <w:vAlign w:val="center"/>
            <w:hideMark/>
          </w:tcPr>
          <w:p w14:paraId="39C931F7" w14:textId="77777777" w:rsidR="00D51B08" w:rsidRPr="00D51B08" w:rsidRDefault="00D51B08" w:rsidP="009E1C8F">
            <w:pPr>
              <w:jc w:val="center"/>
              <w:rPr>
                <w:color w:val="000000"/>
                <w:sz w:val="18"/>
                <w:szCs w:val="18"/>
              </w:rPr>
            </w:pPr>
            <w:r w:rsidRPr="00D51B08">
              <w:rPr>
                <w:color w:val="000000"/>
                <w:sz w:val="18"/>
                <w:szCs w:val="18"/>
              </w:rPr>
              <w:t>18,98</w:t>
            </w:r>
          </w:p>
        </w:tc>
        <w:tc>
          <w:tcPr>
            <w:tcW w:w="1180" w:type="dxa"/>
            <w:tcBorders>
              <w:top w:val="nil"/>
              <w:left w:val="nil"/>
              <w:bottom w:val="single" w:sz="4" w:space="0" w:color="000000"/>
              <w:right w:val="single" w:sz="4" w:space="0" w:color="000000"/>
            </w:tcBorders>
            <w:shd w:val="clear" w:color="auto" w:fill="auto"/>
            <w:noWrap/>
            <w:vAlign w:val="center"/>
            <w:hideMark/>
          </w:tcPr>
          <w:p w14:paraId="768EACF7" w14:textId="77777777" w:rsidR="00D51B08" w:rsidRPr="00D51B08" w:rsidRDefault="00D51B08" w:rsidP="009E1C8F">
            <w:pPr>
              <w:jc w:val="center"/>
              <w:rPr>
                <w:color w:val="000000"/>
                <w:sz w:val="18"/>
                <w:szCs w:val="18"/>
              </w:rPr>
            </w:pPr>
            <w:r w:rsidRPr="00D51B08">
              <w:rPr>
                <w:color w:val="000000"/>
                <w:sz w:val="18"/>
                <w:szCs w:val="18"/>
              </w:rPr>
              <w:t>1.803,42</w:t>
            </w:r>
          </w:p>
        </w:tc>
      </w:tr>
      <w:tr w:rsidR="00D51B08" w:rsidRPr="00D51B08" w14:paraId="5D83C449"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5818029" w14:textId="77777777" w:rsidR="00D51B08" w:rsidRPr="00D51B08" w:rsidRDefault="00D51B08" w:rsidP="009E1C8F">
            <w:pPr>
              <w:jc w:val="center"/>
              <w:rPr>
                <w:color w:val="000000"/>
                <w:sz w:val="18"/>
                <w:szCs w:val="18"/>
              </w:rPr>
            </w:pPr>
            <w:r w:rsidRPr="00D51B08">
              <w:rPr>
                <w:color w:val="000000"/>
                <w:sz w:val="18"/>
                <w:szCs w:val="18"/>
              </w:rPr>
              <w:t>25</w:t>
            </w:r>
          </w:p>
        </w:tc>
        <w:tc>
          <w:tcPr>
            <w:tcW w:w="4940" w:type="dxa"/>
            <w:tcBorders>
              <w:top w:val="nil"/>
              <w:left w:val="nil"/>
              <w:bottom w:val="single" w:sz="4" w:space="0" w:color="000000"/>
              <w:right w:val="single" w:sz="4" w:space="0" w:color="000000"/>
            </w:tcBorders>
            <w:shd w:val="clear" w:color="auto" w:fill="auto"/>
            <w:vAlign w:val="center"/>
            <w:hideMark/>
          </w:tcPr>
          <w:p w14:paraId="741E66AE" w14:textId="77777777" w:rsidR="00D51B08" w:rsidRPr="00D51B08" w:rsidRDefault="00D51B08" w:rsidP="009E1C8F">
            <w:pPr>
              <w:jc w:val="both"/>
              <w:rPr>
                <w:sz w:val="18"/>
                <w:szCs w:val="18"/>
              </w:rPr>
            </w:pPr>
            <w:r w:rsidRPr="00D51B08">
              <w:rPr>
                <w:sz w:val="18"/>
                <w:szCs w:val="18"/>
              </w:rPr>
              <w:t>DIPLOMA</w:t>
            </w:r>
          </w:p>
        </w:tc>
        <w:tc>
          <w:tcPr>
            <w:tcW w:w="680" w:type="dxa"/>
            <w:tcBorders>
              <w:top w:val="nil"/>
              <w:left w:val="nil"/>
              <w:bottom w:val="single" w:sz="4" w:space="0" w:color="000000"/>
              <w:right w:val="single" w:sz="4" w:space="0" w:color="000000"/>
            </w:tcBorders>
            <w:shd w:val="clear" w:color="auto" w:fill="auto"/>
            <w:vAlign w:val="center"/>
            <w:hideMark/>
          </w:tcPr>
          <w:p w14:paraId="4D560D7B"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795013A7" w14:textId="77777777" w:rsidR="00D51B08" w:rsidRPr="00D51B08" w:rsidRDefault="00D51B08" w:rsidP="009E1C8F">
            <w:pPr>
              <w:jc w:val="center"/>
              <w:rPr>
                <w:color w:val="000000"/>
                <w:sz w:val="18"/>
                <w:szCs w:val="18"/>
              </w:rPr>
            </w:pPr>
            <w:r w:rsidRPr="00D51B08">
              <w:rPr>
                <w:color w:val="000000"/>
                <w:sz w:val="18"/>
                <w:szCs w:val="18"/>
              </w:rPr>
              <w:t>270</w:t>
            </w:r>
          </w:p>
        </w:tc>
        <w:tc>
          <w:tcPr>
            <w:tcW w:w="1020" w:type="dxa"/>
            <w:tcBorders>
              <w:top w:val="nil"/>
              <w:left w:val="nil"/>
              <w:bottom w:val="single" w:sz="4" w:space="0" w:color="000000"/>
              <w:right w:val="single" w:sz="4" w:space="0" w:color="000000"/>
            </w:tcBorders>
            <w:shd w:val="clear" w:color="auto" w:fill="auto"/>
            <w:noWrap/>
            <w:vAlign w:val="center"/>
            <w:hideMark/>
          </w:tcPr>
          <w:p w14:paraId="100EE40F" w14:textId="77777777" w:rsidR="00D51B08" w:rsidRPr="00D51B08" w:rsidRDefault="00D51B08" w:rsidP="009E1C8F">
            <w:pPr>
              <w:jc w:val="center"/>
              <w:rPr>
                <w:color w:val="000000"/>
                <w:sz w:val="18"/>
                <w:szCs w:val="18"/>
              </w:rPr>
            </w:pPr>
            <w:r w:rsidRPr="00D51B08">
              <w:rPr>
                <w:color w:val="000000"/>
                <w:sz w:val="18"/>
                <w:szCs w:val="18"/>
              </w:rPr>
              <w:t>2,67</w:t>
            </w:r>
          </w:p>
        </w:tc>
        <w:tc>
          <w:tcPr>
            <w:tcW w:w="1180" w:type="dxa"/>
            <w:tcBorders>
              <w:top w:val="nil"/>
              <w:left w:val="nil"/>
              <w:bottom w:val="single" w:sz="4" w:space="0" w:color="000000"/>
              <w:right w:val="single" w:sz="4" w:space="0" w:color="000000"/>
            </w:tcBorders>
            <w:shd w:val="clear" w:color="auto" w:fill="auto"/>
            <w:noWrap/>
            <w:vAlign w:val="center"/>
            <w:hideMark/>
          </w:tcPr>
          <w:p w14:paraId="264FC6A1" w14:textId="77777777" w:rsidR="00D51B08" w:rsidRPr="00D51B08" w:rsidRDefault="00D51B08" w:rsidP="009E1C8F">
            <w:pPr>
              <w:jc w:val="center"/>
              <w:rPr>
                <w:color w:val="000000"/>
                <w:sz w:val="18"/>
                <w:szCs w:val="18"/>
              </w:rPr>
            </w:pPr>
            <w:r w:rsidRPr="00D51B08">
              <w:rPr>
                <w:color w:val="000000"/>
                <w:sz w:val="18"/>
                <w:szCs w:val="18"/>
              </w:rPr>
              <w:t>720,00</w:t>
            </w:r>
          </w:p>
        </w:tc>
      </w:tr>
      <w:tr w:rsidR="00D51B08" w:rsidRPr="00D51B08" w14:paraId="4192FA61" w14:textId="77777777" w:rsidTr="009E1C8F">
        <w:trPr>
          <w:trHeight w:val="51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230E0E65" w14:textId="77777777" w:rsidR="00D51B08" w:rsidRPr="00D51B08" w:rsidRDefault="00D51B08" w:rsidP="009E1C8F">
            <w:pPr>
              <w:jc w:val="center"/>
              <w:rPr>
                <w:color w:val="000000"/>
                <w:sz w:val="18"/>
                <w:szCs w:val="18"/>
              </w:rPr>
            </w:pPr>
            <w:r w:rsidRPr="00D51B08">
              <w:rPr>
                <w:color w:val="000000"/>
                <w:sz w:val="18"/>
                <w:szCs w:val="18"/>
              </w:rPr>
              <w:t>26</w:t>
            </w:r>
          </w:p>
        </w:tc>
        <w:tc>
          <w:tcPr>
            <w:tcW w:w="4940" w:type="dxa"/>
            <w:tcBorders>
              <w:top w:val="nil"/>
              <w:left w:val="nil"/>
              <w:bottom w:val="single" w:sz="4" w:space="0" w:color="000000"/>
              <w:right w:val="single" w:sz="4" w:space="0" w:color="000000"/>
            </w:tcBorders>
            <w:shd w:val="clear" w:color="auto" w:fill="auto"/>
            <w:vAlign w:val="center"/>
            <w:hideMark/>
          </w:tcPr>
          <w:p w14:paraId="6D4B056A" w14:textId="77777777" w:rsidR="00D51B08" w:rsidRPr="00D51B08" w:rsidRDefault="00D51B08" w:rsidP="009E1C8F">
            <w:pPr>
              <w:jc w:val="both"/>
              <w:rPr>
                <w:sz w:val="18"/>
                <w:szCs w:val="18"/>
              </w:rPr>
            </w:pPr>
            <w:r w:rsidRPr="00D51B08">
              <w:rPr>
                <w:sz w:val="18"/>
                <w:szCs w:val="18"/>
              </w:rPr>
              <w:t>CARTEIRA FUNCIONAL DE IDENTIFICAÇÃO EM COURO P/ VEREADOR</w:t>
            </w:r>
          </w:p>
        </w:tc>
        <w:tc>
          <w:tcPr>
            <w:tcW w:w="680" w:type="dxa"/>
            <w:tcBorders>
              <w:top w:val="nil"/>
              <w:left w:val="nil"/>
              <w:bottom w:val="single" w:sz="4" w:space="0" w:color="000000"/>
              <w:right w:val="single" w:sz="4" w:space="0" w:color="000000"/>
            </w:tcBorders>
            <w:shd w:val="clear" w:color="auto" w:fill="auto"/>
            <w:vAlign w:val="center"/>
            <w:hideMark/>
          </w:tcPr>
          <w:p w14:paraId="721BB3B5"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2BCA1EDE" w14:textId="77777777" w:rsidR="00D51B08" w:rsidRPr="00D51B08" w:rsidRDefault="00D51B08" w:rsidP="009E1C8F">
            <w:pPr>
              <w:jc w:val="center"/>
              <w:rPr>
                <w:color w:val="000000"/>
                <w:sz w:val="18"/>
                <w:szCs w:val="18"/>
              </w:rPr>
            </w:pPr>
            <w:r w:rsidRPr="00D51B08">
              <w:rPr>
                <w:color w:val="000000"/>
                <w:sz w:val="18"/>
                <w:szCs w:val="18"/>
              </w:rPr>
              <w:t>40</w:t>
            </w:r>
          </w:p>
        </w:tc>
        <w:tc>
          <w:tcPr>
            <w:tcW w:w="1020" w:type="dxa"/>
            <w:tcBorders>
              <w:top w:val="nil"/>
              <w:left w:val="nil"/>
              <w:bottom w:val="single" w:sz="4" w:space="0" w:color="000000"/>
              <w:right w:val="single" w:sz="4" w:space="0" w:color="000000"/>
            </w:tcBorders>
            <w:shd w:val="clear" w:color="auto" w:fill="auto"/>
            <w:noWrap/>
            <w:vAlign w:val="center"/>
            <w:hideMark/>
          </w:tcPr>
          <w:p w14:paraId="040EE4B9" w14:textId="77777777" w:rsidR="00D51B08" w:rsidRPr="00D51B08" w:rsidRDefault="00D51B08" w:rsidP="009E1C8F">
            <w:pPr>
              <w:jc w:val="center"/>
              <w:rPr>
                <w:color w:val="000000"/>
                <w:sz w:val="18"/>
                <w:szCs w:val="18"/>
              </w:rPr>
            </w:pPr>
            <w:r w:rsidRPr="00D51B08">
              <w:rPr>
                <w:color w:val="000000"/>
                <w:sz w:val="18"/>
                <w:szCs w:val="18"/>
              </w:rPr>
              <w:t>89,33</w:t>
            </w:r>
          </w:p>
        </w:tc>
        <w:tc>
          <w:tcPr>
            <w:tcW w:w="1180" w:type="dxa"/>
            <w:tcBorders>
              <w:top w:val="nil"/>
              <w:left w:val="nil"/>
              <w:bottom w:val="single" w:sz="4" w:space="0" w:color="000000"/>
              <w:right w:val="single" w:sz="4" w:space="0" w:color="000000"/>
            </w:tcBorders>
            <w:shd w:val="clear" w:color="auto" w:fill="auto"/>
            <w:noWrap/>
            <w:vAlign w:val="center"/>
            <w:hideMark/>
          </w:tcPr>
          <w:p w14:paraId="4A6937EA" w14:textId="77777777" w:rsidR="00D51B08" w:rsidRPr="00D51B08" w:rsidRDefault="00D51B08" w:rsidP="009E1C8F">
            <w:pPr>
              <w:jc w:val="center"/>
              <w:rPr>
                <w:color w:val="000000"/>
                <w:sz w:val="18"/>
                <w:szCs w:val="18"/>
              </w:rPr>
            </w:pPr>
            <w:r w:rsidRPr="00D51B08">
              <w:rPr>
                <w:color w:val="000000"/>
                <w:sz w:val="18"/>
                <w:szCs w:val="18"/>
              </w:rPr>
              <w:t>3.573,33</w:t>
            </w:r>
          </w:p>
        </w:tc>
      </w:tr>
      <w:tr w:rsidR="00D51B08" w:rsidRPr="00D51B08" w14:paraId="14321424"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3E9C2412" w14:textId="77777777" w:rsidR="00D51B08" w:rsidRPr="00D51B08" w:rsidRDefault="00D51B08" w:rsidP="009E1C8F">
            <w:pPr>
              <w:jc w:val="center"/>
              <w:rPr>
                <w:color w:val="000000"/>
                <w:sz w:val="18"/>
                <w:szCs w:val="18"/>
              </w:rPr>
            </w:pPr>
            <w:r w:rsidRPr="00D51B08">
              <w:rPr>
                <w:color w:val="000000"/>
                <w:sz w:val="18"/>
                <w:szCs w:val="18"/>
              </w:rPr>
              <w:t>27</w:t>
            </w:r>
          </w:p>
        </w:tc>
        <w:tc>
          <w:tcPr>
            <w:tcW w:w="4940" w:type="dxa"/>
            <w:tcBorders>
              <w:top w:val="nil"/>
              <w:left w:val="nil"/>
              <w:bottom w:val="single" w:sz="4" w:space="0" w:color="000000"/>
              <w:right w:val="single" w:sz="4" w:space="0" w:color="000000"/>
            </w:tcBorders>
            <w:shd w:val="clear" w:color="auto" w:fill="auto"/>
            <w:vAlign w:val="center"/>
            <w:hideMark/>
          </w:tcPr>
          <w:p w14:paraId="07208F4C" w14:textId="77777777" w:rsidR="00D51B08" w:rsidRPr="00D51B08" w:rsidRDefault="00D51B08" w:rsidP="009E1C8F">
            <w:pPr>
              <w:jc w:val="both"/>
              <w:rPr>
                <w:sz w:val="18"/>
                <w:szCs w:val="18"/>
              </w:rPr>
            </w:pPr>
            <w:r w:rsidRPr="00D51B08">
              <w:rPr>
                <w:sz w:val="18"/>
                <w:szCs w:val="18"/>
              </w:rPr>
              <w:t>CHAVEIRO PERSONALIZADO</w:t>
            </w:r>
          </w:p>
        </w:tc>
        <w:tc>
          <w:tcPr>
            <w:tcW w:w="680" w:type="dxa"/>
            <w:tcBorders>
              <w:top w:val="nil"/>
              <w:left w:val="nil"/>
              <w:bottom w:val="single" w:sz="4" w:space="0" w:color="000000"/>
              <w:right w:val="single" w:sz="4" w:space="0" w:color="000000"/>
            </w:tcBorders>
            <w:shd w:val="clear" w:color="auto" w:fill="auto"/>
            <w:vAlign w:val="center"/>
            <w:hideMark/>
          </w:tcPr>
          <w:p w14:paraId="07261866"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5B82C6F6" w14:textId="77777777" w:rsidR="00D51B08" w:rsidRPr="00D51B08" w:rsidRDefault="00D51B08" w:rsidP="009E1C8F">
            <w:pPr>
              <w:jc w:val="center"/>
              <w:rPr>
                <w:color w:val="000000"/>
                <w:sz w:val="18"/>
                <w:szCs w:val="18"/>
              </w:rPr>
            </w:pPr>
            <w:r w:rsidRPr="00D51B08">
              <w:rPr>
                <w:color w:val="000000"/>
                <w:sz w:val="18"/>
                <w:szCs w:val="18"/>
              </w:rPr>
              <w:t>40</w:t>
            </w:r>
          </w:p>
        </w:tc>
        <w:tc>
          <w:tcPr>
            <w:tcW w:w="1020" w:type="dxa"/>
            <w:tcBorders>
              <w:top w:val="nil"/>
              <w:left w:val="nil"/>
              <w:bottom w:val="single" w:sz="4" w:space="0" w:color="000000"/>
              <w:right w:val="single" w:sz="4" w:space="0" w:color="000000"/>
            </w:tcBorders>
            <w:shd w:val="clear" w:color="auto" w:fill="auto"/>
            <w:noWrap/>
            <w:vAlign w:val="center"/>
            <w:hideMark/>
          </w:tcPr>
          <w:p w14:paraId="4317B744" w14:textId="77777777" w:rsidR="00D51B08" w:rsidRPr="00D51B08" w:rsidRDefault="00D51B08" w:rsidP="009E1C8F">
            <w:pPr>
              <w:jc w:val="center"/>
              <w:rPr>
                <w:color w:val="000000"/>
                <w:sz w:val="18"/>
                <w:szCs w:val="18"/>
              </w:rPr>
            </w:pPr>
            <w:r w:rsidRPr="00D51B08">
              <w:rPr>
                <w:color w:val="000000"/>
                <w:sz w:val="18"/>
                <w:szCs w:val="18"/>
              </w:rPr>
              <w:t>5,60</w:t>
            </w:r>
          </w:p>
        </w:tc>
        <w:tc>
          <w:tcPr>
            <w:tcW w:w="1180" w:type="dxa"/>
            <w:tcBorders>
              <w:top w:val="nil"/>
              <w:left w:val="nil"/>
              <w:bottom w:val="single" w:sz="4" w:space="0" w:color="000000"/>
              <w:right w:val="single" w:sz="4" w:space="0" w:color="000000"/>
            </w:tcBorders>
            <w:shd w:val="clear" w:color="auto" w:fill="auto"/>
            <w:noWrap/>
            <w:vAlign w:val="center"/>
            <w:hideMark/>
          </w:tcPr>
          <w:p w14:paraId="7FDE74C1" w14:textId="77777777" w:rsidR="00D51B08" w:rsidRPr="00D51B08" w:rsidRDefault="00D51B08" w:rsidP="009E1C8F">
            <w:pPr>
              <w:jc w:val="center"/>
              <w:rPr>
                <w:color w:val="000000"/>
                <w:sz w:val="18"/>
                <w:szCs w:val="18"/>
              </w:rPr>
            </w:pPr>
            <w:r w:rsidRPr="00D51B08">
              <w:rPr>
                <w:color w:val="000000"/>
                <w:sz w:val="18"/>
                <w:szCs w:val="18"/>
              </w:rPr>
              <w:t>224,00</w:t>
            </w:r>
          </w:p>
        </w:tc>
      </w:tr>
      <w:tr w:rsidR="00D51B08" w:rsidRPr="00D51B08" w14:paraId="00DD7697" w14:textId="77777777" w:rsidTr="009E1C8F">
        <w:trPr>
          <w:trHeight w:val="33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603B5EA6" w14:textId="77777777" w:rsidR="00D51B08" w:rsidRPr="00D51B08" w:rsidRDefault="00D51B08" w:rsidP="009E1C8F">
            <w:pPr>
              <w:jc w:val="center"/>
              <w:rPr>
                <w:color w:val="000000"/>
                <w:sz w:val="18"/>
                <w:szCs w:val="18"/>
              </w:rPr>
            </w:pPr>
            <w:r w:rsidRPr="00D51B08">
              <w:rPr>
                <w:color w:val="000000"/>
                <w:sz w:val="18"/>
                <w:szCs w:val="18"/>
              </w:rPr>
              <w:t>28</w:t>
            </w:r>
          </w:p>
        </w:tc>
        <w:tc>
          <w:tcPr>
            <w:tcW w:w="4940" w:type="dxa"/>
            <w:tcBorders>
              <w:top w:val="nil"/>
              <w:left w:val="nil"/>
              <w:bottom w:val="single" w:sz="4" w:space="0" w:color="000000"/>
              <w:right w:val="single" w:sz="4" w:space="0" w:color="000000"/>
            </w:tcBorders>
            <w:shd w:val="clear" w:color="auto" w:fill="auto"/>
            <w:vAlign w:val="center"/>
            <w:hideMark/>
          </w:tcPr>
          <w:p w14:paraId="60AB01A3" w14:textId="77777777" w:rsidR="00D51B08" w:rsidRPr="00D51B08" w:rsidRDefault="00D51B08" w:rsidP="009E1C8F">
            <w:pPr>
              <w:jc w:val="both"/>
              <w:rPr>
                <w:sz w:val="18"/>
                <w:szCs w:val="18"/>
              </w:rPr>
            </w:pPr>
            <w:r w:rsidRPr="00D51B08">
              <w:rPr>
                <w:sz w:val="18"/>
                <w:szCs w:val="18"/>
              </w:rPr>
              <w:t>MEDALHA DE HONRA AO MERITO</w:t>
            </w:r>
          </w:p>
        </w:tc>
        <w:tc>
          <w:tcPr>
            <w:tcW w:w="680" w:type="dxa"/>
            <w:tcBorders>
              <w:top w:val="nil"/>
              <w:left w:val="nil"/>
              <w:bottom w:val="single" w:sz="4" w:space="0" w:color="000000"/>
              <w:right w:val="single" w:sz="4" w:space="0" w:color="000000"/>
            </w:tcBorders>
            <w:shd w:val="clear" w:color="auto" w:fill="auto"/>
            <w:vAlign w:val="center"/>
            <w:hideMark/>
          </w:tcPr>
          <w:p w14:paraId="1B6AA34F"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6507C00D" w14:textId="77777777" w:rsidR="00D51B08" w:rsidRPr="00D51B08" w:rsidRDefault="00D51B08" w:rsidP="009E1C8F">
            <w:pPr>
              <w:jc w:val="center"/>
              <w:rPr>
                <w:color w:val="000000"/>
                <w:sz w:val="18"/>
                <w:szCs w:val="18"/>
              </w:rPr>
            </w:pPr>
            <w:r w:rsidRPr="00D51B08">
              <w:rPr>
                <w:color w:val="000000"/>
                <w:sz w:val="18"/>
                <w:szCs w:val="18"/>
              </w:rPr>
              <w:t>75</w:t>
            </w:r>
          </w:p>
        </w:tc>
        <w:tc>
          <w:tcPr>
            <w:tcW w:w="1020" w:type="dxa"/>
            <w:tcBorders>
              <w:top w:val="nil"/>
              <w:left w:val="nil"/>
              <w:bottom w:val="single" w:sz="4" w:space="0" w:color="000000"/>
              <w:right w:val="single" w:sz="4" w:space="0" w:color="000000"/>
            </w:tcBorders>
            <w:shd w:val="clear" w:color="auto" w:fill="auto"/>
            <w:noWrap/>
            <w:vAlign w:val="center"/>
            <w:hideMark/>
          </w:tcPr>
          <w:p w14:paraId="755F8EF5" w14:textId="77777777" w:rsidR="00D51B08" w:rsidRPr="00D51B08" w:rsidRDefault="00D51B08" w:rsidP="009E1C8F">
            <w:pPr>
              <w:jc w:val="center"/>
              <w:rPr>
                <w:color w:val="000000"/>
                <w:sz w:val="18"/>
                <w:szCs w:val="18"/>
              </w:rPr>
            </w:pPr>
            <w:r w:rsidRPr="00D51B08">
              <w:rPr>
                <w:color w:val="000000"/>
                <w:sz w:val="18"/>
                <w:szCs w:val="18"/>
              </w:rPr>
              <w:t>21,20</w:t>
            </w:r>
          </w:p>
        </w:tc>
        <w:tc>
          <w:tcPr>
            <w:tcW w:w="1180" w:type="dxa"/>
            <w:tcBorders>
              <w:top w:val="nil"/>
              <w:left w:val="nil"/>
              <w:bottom w:val="single" w:sz="4" w:space="0" w:color="000000"/>
              <w:right w:val="single" w:sz="4" w:space="0" w:color="000000"/>
            </w:tcBorders>
            <w:shd w:val="clear" w:color="auto" w:fill="auto"/>
            <w:noWrap/>
            <w:vAlign w:val="center"/>
            <w:hideMark/>
          </w:tcPr>
          <w:p w14:paraId="6DFC3DD8" w14:textId="77777777" w:rsidR="00D51B08" w:rsidRPr="00D51B08" w:rsidRDefault="00D51B08" w:rsidP="009E1C8F">
            <w:pPr>
              <w:jc w:val="center"/>
              <w:rPr>
                <w:color w:val="000000"/>
                <w:sz w:val="18"/>
                <w:szCs w:val="18"/>
              </w:rPr>
            </w:pPr>
            <w:r w:rsidRPr="00D51B08">
              <w:rPr>
                <w:color w:val="000000"/>
                <w:sz w:val="18"/>
                <w:szCs w:val="18"/>
              </w:rPr>
              <w:t>1.590,00</w:t>
            </w:r>
          </w:p>
        </w:tc>
      </w:tr>
      <w:tr w:rsidR="00D51B08" w:rsidRPr="00D51B08" w14:paraId="48D285B3"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4B1B40B8" w14:textId="77777777" w:rsidR="00D51B08" w:rsidRPr="00D51B08" w:rsidRDefault="00D51B08" w:rsidP="009E1C8F">
            <w:pPr>
              <w:jc w:val="center"/>
              <w:rPr>
                <w:color w:val="000000"/>
                <w:sz w:val="18"/>
                <w:szCs w:val="18"/>
              </w:rPr>
            </w:pPr>
            <w:r w:rsidRPr="00D51B08">
              <w:rPr>
                <w:color w:val="000000"/>
                <w:sz w:val="18"/>
                <w:szCs w:val="18"/>
              </w:rPr>
              <w:t>29</w:t>
            </w:r>
          </w:p>
        </w:tc>
        <w:tc>
          <w:tcPr>
            <w:tcW w:w="4940" w:type="dxa"/>
            <w:tcBorders>
              <w:top w:val="nil"/>
              <w:left w:val="nil"/>
              <w:bottom w:val="single" w:sz="4" w:space="0" w:color="000000"/>
              <w:right w:val="single" w:sz="4" w:space="0" w:color="000000"/>
            </w:tcBorders>
            <w:shd w:val="clear" w:color="auto" w:fill="auto"/>
            <w:vAlign w:val="center"/>
            <w:hideMark/>
          </w:tcPr>
          <w:p w14:paraId="6F8E9FB8" w14:textId="77777777" w:rsidR="00D51B08" w:rsidRPr="00D51B08" w:rsidRDefault="00D51B08" w:rsidP="009E1C8F">
            <w:pPr>
              <w:jc w:val="both"/>
              <w:rPr>
                <w:sz w:val="18"/>
                <w:szCs w:val="18"/>
              </w:rPr>
            </w:pPr>
            <w:r w:rsidRPr="00D51B08">
              <w:rPr>
                <w:sz w:val="18"/>
                <w:szCs w:val="18"/>
              </w:rPr>
              <w:t>PLACA DE HONRA AO MERITO</w:t>
            </w:r>
          </w:p>
        </w:tc>
        <w:tc>
          <w:tcPr>
            <w:tcW w:w="680" w:type="dxa"/>
            <w:tcBorders>
              <w:top w:val="nil"/>
              <w:left w:val="nil"/>
              <w:bottom w:val="single" w:sz="4" w:space="0" w:color="000000"/>
              <w:right w:val="single" w:sz="4" w:space="0" w:color="000000"/>
            </w:tcBorders>
            <w:shd w:val="clear" w:color="auto" w:fill="auto"/>
            <w:vAlign w:val="center"/>
            <w:hideMark/>
          </w:tcPr>
          <w:p w14:paraId="4D924915"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000A928F" w14:textId="77777777" w:rsidR="00D51B08" w:rsidRPr="00D51B08" w:rsidRDefault="00D51B08" w:rsidP="009E1C8F">
            <w:pPr>
              <w:jc w:val="center"/>
              <w:rPr>
                <w:color w:val="000000"/>
                <w:sz w:val="18"/>
                <w:szCs w:val="18"/>
              </w:rPr>
            </w:pPr>
            <w:r w:rsidRPr="00D51B08">
              <w:rPr>
                <w:color w:val="000000"/>
                <w:sz w:val="18"/>
                <w:szCs w:val="18"/>
              </w:rPr>
              <w:t>75</w:t>
            </w:r>
          </w:p>
        </w:tc>
        <w:tc>
          <w:tcPr>
            <w:tcW w:w="1020" w:type="dxa"/>
            <w:tcBorders>
              <w:top w:val="nil"/>
              <w:left w:val="nil"/>
              <w:bottom w:val="single" w:sz="4" w:space="0" w:color="000000"/>
              <w:right w:val="single" w:sz="4" w:space="0" w:color="000000"/>
            </w:tcBorders>
            <w:shd w:val="clear" w:color="auto" w:fill="auto"/>
            <w:noWrap/>
            <w:vAlign w:val="center"/>
            <w:hideMark/>
          </w:tcPr>
          <w:p w14:paraId="30A528F4" w14:textId="77777777" w:rsidR="00D51B08" w:rsidRPr="00D51B08" w:rsidRDefault="00D51B08" w:rsidP="009E1C8F">
            <w:pPr>
              <w:jc w:val="center"/>
              <w:rPr>
                <w:color w:val="000000"/>
                <w:sz w:val="18"/>
                <w:szCs w:val="18"/>
              </w:rPr>
            </w:pPr>
            <w:r w:rsidRPr="00D51B08">
              <w:rPr>
                <w:color w:val="000000"/>
                <w:sz w:val="18"/>
                <w:szCs w:val="18"/>
              </w:rPr>
              <w:t>60,00</w:t>
            </w:r>
          </w:p>
        </w:tc>
        <w:tc>
          <w:tcPr>
            <w:tcW w:w="1180" w:type="dxa"/>
            <w:tcBorders>
              <w:top w:val="nil"/>
              <w:left w:val="nil"/>
              <w:bottom w:val="single" w:sz="4" w:space="0" w:color="000000"/>
              <w:right w:val="single" w:sz="4" w:space="0" w:color="000000"/>
            </w:tcBorders>
            <w:shd w:val="clear" w:color="auto" w:fill="auto"/>
            <w:noWrap/>
            <w:vAlign w:val="center"/>
            <w:hideMark/>
          </w:tcPr>
          <w:p w14:paraId="4B20EA8A" w14:textId="77777777" w:rsidR="00D51B08" w:rsidRPr="00D51B08" w:rsidRDefault="00D51B08" w:rsidP="009E1C8F">
            <w:pPr>
              <w:jc w:val="center"/>
              <w:rPr>
                <w:color w:val="000000"/>
                <w:sz w:val="18"/>
                <w:szCs w:val="18"/>
              </w:rPr>
            </w:pPr>
            <w:r w:rsidRPr="00D51B08">
              <w:rPr>
                <w:color w:val="000000"/>
                <w:sz w:val="18"/>
                <w:szCs w:val="18"/>
              </w:rPr>
              <w:t>4.500,00</w:t>
            </w:r>
          </w:p>
        </w:tc>
      </w:tr>
      <w:tr w:rsidR="00D51B08" w:rsidRPr="00D51B08" w14:paraId="72CBD536" w14:textId="77777777" w:rsidTr="009E1C8F">
        <w:trPr>
          <w:trHeight w:val="327"/>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14:paraId="4F600E80" w14:textId="77777777" w:rsidR="00D51B08" w:rsidRPr="00D51B08" w:rsidRDefault="00D51B08" w:rsidP="009E1C8F">
            <w:pPr>
              <w:jc w:val="center"/>
              <w:rPr>
                <w:color w:val="000000"/>
                <w:sz w:val="18"/>
                <w:szCs w:val="18"/>
              </w:rPr>
            </w:pPr>
            <w:r w:rsidRPr="00D51B08">
              <w:rPr>
                <w:color w:val="000000"/>
                <w:sz w:val="18"/>
                <w:szCs w:val="18"/>
              </w:rPr>
              <w:t>30</w:t>
            </w:r>
          </w:p>
        </w:tc>
        <w:tc>
          <w:tcPr>
            <w:tcW w:w="4940" w:type="dxa"/>
            <w:tcBorders>
              <w:top w:val="nil"/>
              <w:left w:val="nil"/>
              <w:bottom w:val="single" w:sz="4" w:space="0" w:color="000000"/>
              <w:right w:val="single" w:sz="4" w:space="0" w:color="000000"/>
            </w:tcBorders>
            <w:shd w:val="clear" w:color="auto" w:fill="auto"/>
            <w:vAlign w:val="center"/>
            <w:hideMark/>
          </w:tcPr>
          <w:p w14:paraId="3319229C" w14:textId="77777777" w:rsidR="00D51B08" w:rsidRPr="00D51B08" w:rsidRDefault="00D51B08" w:rsidP="009E1C8F">
            <w:pPr>
              <w:jc w:val="both"/>
              <w:rPr>
                <w:sz w:val="18"/>
                <w:szCs w:val="18"/>
              </w:rPr>
            </w:pPr>
            <w:r w:rsidRPr="00D51B08">
              <w:rPr>
                <w:sz w:val="18"/>
                <w:szCs w:val="18"/>
              </w:rPr>
              <w:t>CANETA PERSONALIZADA</w:t>
            </w:r>
          </w:p>
        </w:tc>
        <w:tc>
          <w:tcPr>
            <w:tcW w:w="680" w:type="dxa"/>
            <w:tcBorders>
              <w:top w:val="nil"/>
              <w:left w:val="nil"/>
              <w:bottom w:val="single" w:sz="4" w:space="0" w:color="000000"/>
              <w:right w:val="single" w:sz="4" w:space="0" w:color="000000"/>
            </w:tcBorders>
            <w:shd w:val="clear" w:color="auto" w:fill="auto"/>
            <w:vAlign w:val="center"/>
            <w:hideMark/>
          </w:tcPr>
          <w:p w14:paraId="665199E7" w14:textId="77777777" w:rsidR="00D51B08" w:rsidRPr="00D51B08" w:rsidRDefault="00D51B08" w:rsidP="009E1C8F">
            <w:pPr>
              <w:jc w:val="center"/>
              <w:rPr>
                <w:sz w:val="18"/>
                <w:szCs w:val="18"/>
              </w:rPr>
            </w:pPr>
            <w:r w:rsidRPr="00D51B08">
              <w:rPr>
                <w:sz w:val="18"/>
                <w:szCs w:val="18"/>
              </w:rPr>
              <w:t>UND</w:t>
            </w:r>
          </w:p>
        </w:tc>
        <w:tc>
          <w:tcPr>
            <w:tcW w:w="880" w:type="dxa"/>
            <w:tcBorders>
              <w:top w:val="nil"/>
              <w:left w:val="nil"/>
              <w:bottom w:val="single" w:sz="4" w:space="0" w:color="000000"/>
              <w:right w:val="single" w:sz="4" w:space="0" w:color="000000"/>
            </w:tcBorders>
            <w:shd w:val="clear" w:color="auto" w:fill="auto"/>
            <w:noWrap/>
            <w:vAlign w:val="center"/>
            <w:hideMark/>
          </w:tcPr>
          <w:p w14:paraId="638A2DF3" w14:textId="77777777" w:rsidR="00D51B08" w:rsidRPr="00D51B08" w:rsidRDefault="00D51B08" w:rsidP="009E1C8F">
            <w:pPr>
              <w:jc w:val="center"/>
              <w:rPr>
                <w:color w:val="000000"/>
                <w:sz w:val="18"/>
                <w:szCs w:val="18"/>
              </w:rPr>
            </w:pPr>
            <w:r w:rsidRPr="00D51B08">
              <w:rPr>
                <w:color w:val="000000"/>
                <w:sz w:val="18"/>
                <w:szCs w:val="18"/>
              </w:rPr>
              <w:t>100</w:t>
            </w:r>
          </w:p>
        </w:tc>
        <w:tc>
          <w:tcPr>
            <w:tcW w:w="1020" w:type="dxa"/>
            <w:tcBorders>
              <w:top w:val="nil"/>
              <w:left w:val="nil"/>
              <w:bottom w:val="single" w:sz="4" w:space="0" w:color="000000"/>
              <w:right w:val="single" w:sz="4" w:space="0" w:color="000000"/>
            </w:tcBorders>
            <w:shd w:val="clear" w:color="auto" w:fill="auto"/>
            <w:noWrap/>
            <w:vAlign w:val="center"/>
            <w:hideMark/>
          </w:tcPr>
          <w:p w14:paraId="4711A6DB" w14:textId="77777777" w:rsidR="00D51B08" w:rsidRPr="00D51B08" w:rsidRDefault="00D51B08" w:rsidP="009E1C8F">
            <w:pPr>
              <w:jc w:val="center"/>
              <w:rPr>
                <w:color w:val="000000"/>
                <w:sz w:val="18"/>
                <w:szCs w:val="18"/>
              </w:rPr>
            </w:pPr>
            <w:r w:rsidRPr="00D51B08">
              <w:rPr>
                <w:color w:val="000000"/>
                <w:sz w:val="18"/>
                <w:szCs w:val="18"/>
              </w:rPr>
              <w:t>2,30</w:t>
            </w:r>
          </w:p>
        </w:tc>
        <w:tc>
          <w:tcPr>
            <w:tcW w:w="1180" w:type="dxa"/>
            <w:tcBorders>
              <w:top w:val="nil"/>
              <w:left w:val="nil"/>
              <w:bottom w:val="single" w:sz="4" w:space="0" w:color="000000"/>
              <w:right w:val="single" w:sz="4" w:space="0" w:color="000000"/>
            </w:tcBorders>
            <w:shd w:val="clear" w:color="auto" w:fill="auto"/>
            <w:noWrap/>
            <w:vAlign w:val="center"/>
            <w:hideMark/>
          </w:tcPr>
          <w:p w14:paraId="0B3B08C3" w14:textId="77777777" w:rsidR="00D51B08" w:rsidRPr="00D51B08" w:rsidRDefault="00D51B08" w:rsidP="009E1C8F">
            <w:pPr>
              <w:jc w:val="center"/>
              <w:rPr>
                <w:color w:val="000000"/>
                <w:sz w:val="18"/>
                <w:szCs w:val="18"/>
              </w:rPr>
            </w:pPr>
            <w:r w:rsidRPr="00D51B08">
              <w:rPr>
                <w:color w:val="000000"/>
                <w:sz w:val="18"/>
                <w:szCs w:val="18"/>
              </w:rPr>
              <w:t>229,67</w:t>
            </w:r>
          </w:p>
        </w:tc>
      </w:tr>
      <w:tr w:rsidR="00D51B08" w:rsidRPr="00D51B08" w14:paraId="44642B5B" w14:textId="77777777" w:rsidTr="009E1C8F">
        <w:trPr>
          <w:trHeight w:val="360"/>
        </w:trPr>
        <w:tc>
          <w:tcPr>
            <w:tcW w:w="8100" w:type="dxa"/>
            <w:gridSpan w:val="5"/>
            <w:tcBorders>
              <w:top w:val="single" w:sz="4" w:space="0" w:color="000000"/>
              <w:left w:val="nil"/>
              <w:bottom w:val="nil"/>
              <w:right w:val="nil"/>
            </w:tcBorders>
            <w:shd w:val="clear" w:color="auto" w:fill="auto"/>
            <w:noWrap/>
            <w:vAlign w:val="center"/>
            <w:hideMark/>
          </w:tcPr>
          <w:p w14:paraId="10BF778D" w14:textId="77777777" w:rsidR="00D51B08" w:rsidRPr="00D51B08" w:rsidRDefault="00D51B08" w:rsidP="009E1C8F">
            <w:pPr>
              <w:jc w:val="center"/>
              <w:rPr>
                <w:b/>
                <w:bCs/>
                <w:color w:val="000000"/>
                <w:sz w:val="18"/>
                <w:szCs w:val="18"/>
              </w:rPr>
            </w:pPr>
            <w:r w:rsidRPr="00D51B08">
              <w:rPr>
                <w:b/>
                <w:bCs/>
                <w:color w:val="000000"/>
                <w:sz w:val="18"/>
                <w:szCs w:val="18"/>
              </w:rPr>
              <w:t>TOTAL (R$)</w:t>
            </w:r>
          </w:p>
        </w:tc>
        <w:tc>
          <w:tcPr>
            <w:tcW w:w="1180" w:type="dxa"/>
            <w:tcBorders>
              <w:top w:val="nil"/>
              <w:left w:val="nil"/>
              <w:bottom w:val="nil"/>
              <w:right w:val="nil"/>
            </w:tcBorders>
            <w:shd w:val="clear" w:color="auto" w:fill="auto"/>
            <w:noWrap/>
            <w:vAlign w:val="center"/>
            <w:hideMark/>
          </w:tcPr>
          <w:p w14:paraId="1C5A0450" w14:textId="77777777" w:rsidR="00D51B08" w:rsidRPr="00D51B08" w:rsidRDefault="00D51B08" w:rsidP="009E1C8F">
            <w:pPr>
              <w:jc w:val="center"/>
              <w:rPr>
                <w:b/>
                <w:bCs/>
                <w:color w:val="000000"/>
                <w:sz w:val="18"/>
                <w:szCs w:val="18"/>
              </w:rPr>
            </w:pPr>
            <w:r w:rsidRPr="00D51B08">
              <w:rPr>
                <w:b/>
                <w:bCs/>
                <w:color w:val="000000"/>
                <w:sz w:val="18"/>
                <w:szCs w:val="18"/>
              </w:rPr>
              <w:t>56.746,88</w:t>
            </w:r>
          </w:p>
        </w:tc>
      </w:tr>
    </w:tbl>
    <w:p w14:paraId="51E02809" w14:textId="77777777" w:rsidR="00D51B08" w:rsidRPr="00D51B08" w:rsidRDefault="00D51B08" w:rsidP="00D51B08">
      <w:pPr>
        <w:pStyle w:val="PargrafodaLista"/>
        <w:widowControl/>
        <w:numPr>
          <w:ilvl w:val="1"/>
          <w:numId w:val="16"/>
        </w:numPr>
        <w:suppressAutoHyphens w:val="0"/>
        <w:spacing w:before="120" w:after="120"/>
        <w:ind w:left="0" w:firstLine="0"/>
        <w:jc w:val="both"/>
        <w:rPr>
          <w:rFonts w:ascii="Times New Roman" w:hAnsi="Times New Roman"/>
          <w:bCs/>
          <w:iCs/>
          <w:sz w:val="18"/>
          <w:szCs w:val="18"/>
        </w:rPr>
      </w:pPr>
      <w:bookmarkStart w:id="2" w:name="_Hlk130657742"/>
      <w:r w:rsidRPr="00D51B08">
        <w:rPr>
          <w:rFonts w:ascii="Times New Roman" w:hAnsi="Times New Roman"/>
          <w:bCs/>
          <w:iCs/>
          <w:sz w:val="18"/>
          <w:szCs w:val="18"/>
        </w:rPr>
        <w:t>O prazo de vigência da contratação é de 01 (um) ano, contado da data de sua assinatura, prorrogável por até 10 anos, na forma dos artigos 106 e 107 da Lei n° 14.133/2021.</w:t>
      </w:r>
    </w:p>
    <w:p w14:paraId="1F6CC347" w14:textId="77777777" w:rsidR="00D51B08" w:rsidRPr="00D51B08" w:rsidRDefault="00D51B08" w:rsidP="00D51B08">
      <w:pPr>
        <w:pStyle w:val="PargrafodaLista"/>
        <w:widowControl/>
        <w:numPr>
          <w:ilvl w:val="2"/>
          <w:numId w:val="2"/>
        </w:numPr>
        <w:suppressAutoHyphens w:val="0"/>
        <w:spacing w:after="120"/>
        <w:ind w:left="0" w:firstLine="0"/>
        <w:jc w:val="both"/>
        <w:rPr>
          <w:rFonts w:ascii="Times New Roman" w:hAnsi="Times New Roman"/>
          <w:b/>
          <w:bCs/>
          <w:iCs/>
          <w:sz w:val="18"/>
          <w:szCs w:val="18"/>
        </w:rPr>
      </w:pPr>
      <w:r w:rsidRPr="00D51B08">
        <w:rPr>
          <w:rFonts w:ascii="Times New Roman" w:hAnsi="Times New Roman"/>
          <w:bCs/>
          <w:iCs/>
          <w:sz w:val="18"/>
          <w:szCs w:val="18"/>
        </w:rPr>
        <w:t>O serviço é enquadrado como continuado tendo em vista que</w:t>
      </w:r>
      <w:r w:rsidRPr="00D51B08">
        <w:rPr>
          <w:rFonts w:ascii="Times New Roman" w:hAnsi="Times New Roman"/>
          <w:iCs/>
          <w:sz w:val="18"/>
          <w:szCs w:val="18"/>
        </w:rPr>
        <w:t xml:space="preserve"> sua </w:t>
      </w:r>
      <w:r w:rsidRPr="00D51B08">
        <w:rPr>
          <w:rFonts w:ascii="Times New Roman" w:hAnsi="Times New Roman"/>
          <w:bCs/>
          <w:iCs/>
          <w:sz w:val="18"/>
          <w:szCs w:val="18"/>
        </w:rPr>
        <w:t>interrupção pode comprometer a continuidade das atividades da Câmara Municipal de Vila Nova dos Martírios.</w:t>
      </w:r>
      <w:bookmarkEnd w:id="2"/>
    </w:p>
    <w:p w14:paraId="2A8C44C0" w14:textId="77777777" w:rsidR="00D51B08" w:rsidRPr="00D51B08" w:rsidRDefault="00D51B08" w:rsidP="00D51B08">
      <w:pPr>
        <w:pStyle w:val="PargrafodaLista"/>
        <w:widowControl/>
        <w:numPr>
          <w:ilvl w:val="1"/>
          <w:numId w:val="2"/>
        </w:numPr>
        <w:suppressAutoHyphens w:val="0"/>
        <w:spacing w:after="120"/>
        <w:ind w:left="0" w:firstLine="0"/>
        <w:jc w:val="both"/>
        <w:rPr>
          <w:rFonts w:ascii="Times New Roman" w:hAnsi="Times New Roman"/>
          <w:b/>
          <w:iCs/>
          <w:sz w:val="18"/>
          <w:szCs w:val="18"/>
        </w:rPr>
      </w:pPr>
      <w:r w:rsidRPr="00D51B08">
        <w:rPr>
          <w:rFonts w:ascii="Times New Roman" w:hAnsi="Times New Roman"/>
          <w:iCs/>
          <w:sz w:val="18"/>
          <w:szCs w:val="18"/>
        </w:rPr>
        <w:t xml:space="preserve">O custo estimado total da contratação é de </w:t>
      </w:r>
      <w:bookmarkStart w:id="3" w:name="_Hlk130665188"/>
      <w:r w:rsidRPr="00D51B08">
        <w:rPr>
          <w:rFonts w:ascii="Times New Roman" w:hAnsi="Times New Roman"/>
          <w:iCs/>
          <w:sz w:val="18"/>
          <w:szCs w:val="18"/>
        </w:rPr>
        <w:t>56.746,88 (cinquenta e seis mil, setecentos e quarenta e seis reais e oitenta e oito centavos), conforme custos unitários apostos na tabela acima</w:t>
      </w:r>
      <w:bookmarkEnd w:id="3"/>
      <w:r w:rsidRPr="00D51B08">
        <w:rPr>
          <w:rFonts w:ascii="Times New Roman" w:hAnsi="Times New Roman"/>
          <w:iCs/>
          <w:sz w:val="18"/>
          <w:szCs w:val="18"/>
        </w:rPr>
        <w:t>.</w:t>
      </w:r>
    </w:p>
    <w:p w14:paraId="623637F0" w14:textId="77777777" w:rsidR="00D51B08" w:rsidRPr="00D51B08" w:rsidRDefault="00D51B08" w:rsidP="00D51B08">
      <w:pPr>
        <w:pStyle w:val="Nivel1"/>
        <w:numPr>
          <w:ilvl w:val="0"/>
          <w:numId w:val="2"/>
        </w:numPr>
        <w:spacing w:before="0" w:line="240" w:lineRule="auto"/>
        <w:ind w:left="0" w:firstLine="0"/>
        <w:rPr>
          <w:rFonts w:ascii="Times New Roman" w:hAnsi="Times New Roman"/>
          <w:bCs/>
          <w:sz w:val="18"/>
          <w:szCs w:val="18"/>
        </w:rPr>
      </w:pPr>
      <w:r w:rsidRPr="00D51B08">
        <w:rPr>
          <w:rFonts w:ascii="Times New Roman" w:hAnsi="Times New Roman"/>
          <w:bCs/>
          <w:sz w:val="18"/>
          <w:szCs w:val="18"/>
        </w:rPr>
        <w:lastRenderedPageBreak/>
        <w:t>FUNDAMENTAÇÃO E DESCRIÇÃO DA NECESSIDADE DA CONTRATAÇÃO (art. 6º, inciso XXIII, alínea ‘b’ da Lei n. 14.133/2021).</w:t>
      </w:r>
    </w:p>
    <w:p w14:paraId="550CE93F" w14:textId="77777777" w:rsidR="00D51B08" w:rsidRPr="00D51B08" w:rsidRDefault="00D51B08" w:rsidP="00D51B08">
      <w:pPr>
        <w:pStyle w:val="PargrafodaLista"/>
        <w:widowControl/>
        <w:numPr>
          <w:ilvl w:val="1"/>
          <w:numId w:val="12"/>
        </w:numPr>
        <w:suppressAutoHyphens w:val="0"/>
        <w:spacing w:after="120"/>
        <w:ind w:left="0" w:firstLine="0"/>
        <w:jc w:val="both"/>
        <w:rPr>
          <w:rFonts w:ascii="Times New Roman" w:hAnsi="Times New Roman"/>
          <w:sz w:val="18"/>
          <w:szCs w:val="18"/>
        </w:rPr>
      </w:pPr>
      <w:r w:rsidRPr="00D51B08">
        <w:rPr>
          <w:rFonts w:ascii="Times New Roman" w:hAnsi="Times New Roman"/>
          <w:sz w:val="18"/>
          <w:szCs w:val="18"/>
        </w:rPr>
        <w:t>A referida contratação se justifica em função da necessidade de dotar a Câmara Municipal de Vila Nova dos Martírios (MA) de serviços gráficos, impressos, com formato padronizado, para divulgação com fins institucionais. Cabe informar que este Conselho não possui recursos técnicos próprios para atender à demanda de impressão de materiais gráficos em escala e/ou com acabamentos diferenciados, por isso, necessita da contratação de empresa especializada.</w:t>
      </w:r>
    </w:p>
    <w:p w14:paraId="6B5D07C7" w14:textId="77777777" w:rsidR="00D51B08" w:rsidRPr="00D51B08" w:rsidRDefault="00D51B08" w:rsidP="00D51B08">
      <w:pPr>
        <w:pStyle w:val="Nivel1"/>
        <w:numPr>
          <w:ilvl w:val="0"/>
          <w:numId w:val="2"/>
        </w:numPr>
        <w:spacing w:before="0" w:line="240" w:lineRule="auto"/>
        <w:ind w:left="0" w:firstLine="0"/>
        <w:rPr>
          <w:rFonts w:ascii="Times New Roman" w:hAnsi="Times New Roman"/>
          <w:bCs/>
          <w:sz w:val="18"/>
          <w:szCs w:val="18"/>
        </w:rPr>
      </w:pPr>
      <w:r w:rsidRPr="00D51B08">
        <w:rPr>
          <w:rFonts w:ascii="Times New Roman" w:hAnsi="Times New Roman"/>
          <w:bCs/>
          <w:sz w:val="18"/>
          <w:szCs w:val="18"/>
        </w:rPr>
        <w:t>REQUISITOS DA CONTRATAÇÃO (art. 6º, XXIII, alínea ‘d’ da Lei nº 14.133/21)</w:t>
      </w:r>
    </w:p>
    <w:p w14:paraId="6B003ABA" w14:textId="77777777" w:rsidR="00D51B08" w:rsidRPr="00D51B08" w:rsidRDefault="00D51B08" w:rsidP="00D51B08">
      <w:pPr>
        <w:pStyle w:val="PargrafodaLista"/>
        <w:widowControl/>
        <w:numPr>
          <w:ilvl w:val="1"/>
          <w:numId w:val="18"/>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 xml:space="preserve"> Não será admitida a subcontratação do objeto contratual.</w:t>
      </w:r>
    </w:p>
    <w:p w14:paraId="02D9DEE5" w14:textId="77777777" w:rsidR="00D51B08" w:rsidRPr="00D51B08" w:rsidRDefault="00D51B08" w:rsidP="00D51B08">
      <w:pPr>
        <w:pStyle w:val="PargrafodaLista"/>
        <w:widowControl/>
        <w:numPr>
          <w:ilvl w:val="1"/>
          <w:numId w:val="2"/>
        </w:numPr>
        <w:suppressAutoHyphens w:val="0"/>
        <w:spacing w:after="120"/>
        <w:ind w:left="0" w:firstLine="0"/>
        <w:jc w:val="both"/>
        <w:rPr>
          <w:rFonts w:ascii="Times New Roman" w:hAnsi="Times New Roman"/>
          <w:bCs/>
          <w:iCs/>
          <w:sz w:val="18"/>
          <w:szCs w:val="18"/>
        </w:rPr>
      </w:pPr>
      <w:r w:rsidRPr="00D51B08">
        <w:rPr>
          <w:rFonts w:ascii="Times New Roman" w:hAnsi="Times New Roman"/>
          <w:iCs/>
          <w:sz w:val="18"/>
          <w:szCs w:val="18"/>
        </w:rPr>
        <w:t>Não haverá exigência da garantia da contratação dos arts. 96 e seguintes da Lei nº 14.133/21.</w:t>
      </w:r>
    </w:p>
    <w:p w14:paraId="7B48AB43" w14:textId="77777777" w:rsidR="00D51B08" w:rsidRPr="00D51B08" w:rsidRDefault="00D51B08" w:rsidP="00D51B08">
      <w:pPr>
        <w:pStyle w:val="PargrafodaLista"/>
        <w:widowControl/>
        <w:numPr>
          <w:ilvl w:val="1"/>
          <w:numId w:val="1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O Contratado deverá realizar a transição contratual com transferência de conhecimento, tecnologia e técnicas empregadas, sem perda de informações.</w:t>
      </w:r>
    </w:p>
    <w:p w14:paraId="2DDF32C3" w14:textId="77777777" w:rsidR="00D51B08" w:rsidRPr="00D51B08" w:rsidRDefault="00D51B08" w:rsidP="00D51B08">
      <w:pPr>
        <w:pStyle w:val="Nivel1"/>
        <w:numPr>
          <w:ilvl w:val="0"/>
          <w:numId w:val="2"/>
        </w:numPr>
        <w:spacing w:before="0" w:line="240" w:lineRule="auto"/>
        <w:ind w:left="0" w:firstLine="0"/>
        <w:rPr>
          <w:rFonts w:ascii="Times New Roman" w:hAnsi="Times New Roman"/>
          <w:sz w:val="18"/>
          <w:szCs w:val="18"/>
        </w:rPr>
      </w:pPr>
      <w:r w:rsidRPr="00D51B08">
        <w:rPr>
          <w:rFonts w:ascii="Times New Roman" w:hAnsi="Times New Roman"/>
          <w:sz w:val="18"/>
          <w:szCs w:val="18"/>
        </w:rPr>
        <w:t>MODELO DE EXECUÇÃO CONTRATUAL (arts. 6º, XXIII, alínea “e” da Lei n. 14.133/2021).</w:t>
      </w:r>
    </w:p>
    <w:p w14:paraId="66AB3256" w14:textId="77777777" w:rsidR="00D51B08" w:rsidRPr="00D51B08" w:rsidRDefault="00D51B08" w:rsidP="00D51B08">
      <w:pPr>
        <w:pStyle w:val="Nivel2"/>
        <w:numPr>
          <w:ilvl w:val="1"/>
          <w:numId w:val="17"/>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color w:val="auto"/>
          <w:sz w:val="18"/>
          <w:szCs w:val="18"/>
        </w:rPr>
        <w:t>O prazo de execução dos serviços será de 01 (um) ano, com início após a emissão da Ordem de Serviços.</w:t>
      </w:r>
    </w:p>
    <w:p w14:paraId="50B702BB" w14:textId="77777777" w:rsidR="00D51B08" w:rsidRPr="00D51B08" w:rsidRDefault="00D51B08" w:rsidP="00D51B08">
      <w:pPr>
        <w:keepNext/>
        <w:keepLines/>
        <w:numPr>
          <w:ilvl w:val="0"/>
          <w:numId w:val="2"/>
        </w:numPr>
        <w:tabs>
          <w:tab w:val="num" w:pos="360"/>
        </w:tabs>
        <w:spacing w:after="120"/>
        <w:ind w:left="0" w:firstLine="0"/>
        <w:jc w:val="both"/>
        <w:outlineLvl w:val="0"/>
        <w:rPr>
          <w:b/>
          <w:color w:val="000000"/>
          <w:sz w:val="18"/>
          <w:szCs w:val="18"/>
        </w:rPr>
      </w:pPr>
      <w:r w:rsidRPr="00D51B08">
        <w:rPr>
          <w:b/>
          <w:color w:val="000000"/>
          <w:sz w:val="18"/>
          <w:szCs w:val="18"/>
        </w:rPr>
        <w:t>MODELO DE GESTÃO DO CONTRATO (art. 6º, XXIII, alínea “f” da Lei nº 14.133/21)</w:t>
      </w:r>
    </w:p>
    <w:p w14:paraId="17F09295" w14:textId="77777777" w:rsidR="00D51B08" w:rsidRPr="00D51B08" w:rsidRDefault="00D51B08" w:rsidP="00D51B08">
      <w:pPr>
        <w:pStyle w:val="PargrafodaLista"/>
        <w:widowControl/>
        <w:numPr>
          <w:ilvl w:val="1"/>
          <w:numId w:val="19"/>
        </w:numPr>
        <w:suppressAutoHyphens w:val="0"/>
        <w:spacing w:after="120"/>
        <w:ind w:left="0" w:firstLine="0"/>
        <w:jc w:val="both"/>
        <w:rPr>
          <w:rFonts w:ascii="Times New Roman" w:hAnsi="Times New Roman"/>
          <w:sz w:val="18"/>
          <w:szCs w:val="18"/>
        </w:rPr>
      </w:pPr>
      <w:r w:rsidRPr="00D51B08">
        <w:rPr>
          <w:rFonts w:ascii="Times New Roman" w:hAnsi="Times New Roman"/>
          <w:sz w:val="18"/>
          <w:szCs w:val="18"/>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D51B08">
        <w:rPr>
          <w:rFonts w:ascii="Times New Roman" w:hAnsi="Times New Roman"/>
          <w:i/>
          <w:iCs/>
          <w:sz w:val="18"/>
          <w:szCs w:val="18"/>
        </w:rPr>
        <w:t>caput</w:t>
      </w:r>
      <w:r w:rsidRPr="00D51B08">
        <w:rPr>
          <w:rFonts w:ascii="Times New Roman" w:hAnsi="Times New Roman"/>
          <w:sz w:val="18"/>
          <w:szCs w:val="18"/>
        </w:rPr>
        <w:t>).</w:t>
      </w:r>
    </w:p>
    <w:p w14:paraId="03341F05" w14:textId="77777777" w:rsidR="00D51B08" w:rsidRPr="00D51B08" w:rsidRDefault="00D51B08" w:rsidP="00D51B08">
      <w:pPr>
        <w:numPr>
          <w:ilvl w:val="2"/>
          <w:numId w:val="2"/>
        </w:numPr>
        <w:spacing w:after="120"/>
        <w:ind w:left="0" w:firstLine="0"/>
        <w:jc w:val="both"/>
        <w:rPr>
          <w:sz w:val="18"/>
          <w:szCs w:val="18"/>
        </w:rPr>
      </w:pPr>
      <w:bookmarkStart w:id="4" w:name="art115§1"/>
      <w:bookmarkStart w:id="5" w:name="art115§5"/>
      <w:bookmarkEnd w:id="4"/>
      <w:bookmarkEnd w:id="5"/>
      <w:r w:rsidRPr="00D51B08">
        <w:rPr>
          <w:sz w:val="18"/>
          <w:szCs w:val="18"/>
        </w:rPr>
        <w:t>Em caso de impedimento, ordem de paralisação ou suspensão do contrato, o cronograma de execução será prorrogado automaticamente pelo tempo correspondente, anotadas tais circunstâncias mediante simples apostila (Lei nº 14.133/2021, art. 115, §5º).</w:t>
      </w:r>
    </w:p>
    <w:p w14:paraId="0196C1D6" w14:textId="77777777" w:rsidR="00D51B08" w:rsidRPr="00D51B08" w:rsidRDefault="00D51B08" w:rsidP="00D51B08">
      <w:pPr>
        <w:numPr>
          <w:ilvl w:val="2"/>
          <w:numId w:val="2"/>
        </w:numPr>
        <w:spacing w:after="120"/>
        <w:ind w:left="0" w:firstLine="0"/>
        <w:jc w:val="both"/>
        <w:rPr>
          <w:sz w:val="18"/>
          <w:szCs w:val="18"/>
        </w:rPr>
      </w:pPr>
      <w:bookmarkStart w:id="6" w:name="art116"/>
      <w:bookmarkEnd w:id="6"/>
      <w:r w:rsidRPr="00D51B08">
        <w:rPr>
          <w:sz w:val="18"/>
          <w:szCs w:val="18"/>
        </w:rPr>
        <w:t xml:space="preserve">A execução do contrato deverá ser acompanhada e fiscalizada pelo(s) fiscal(is) do contrato, ou pelos respectivos substitutos (Lei nº 14.133/2021, art. 117, </w:t>
      </w:r>
      <w:r w:rsidRPr="00D51B08">
        <w:rPr>
          <w:i/>
          <w:iCs/>
          <w:sz w:val="18"/>
          <w:szCs w:val="18"/>
        </w:rPr>
        <w:t>caput</w:t>
      </w:r>
      <w:r w:rsidRPr="00D51B08">
        <w:rPr>
          <w:sz w:val="18"/>
          <w:szCs w:val="18"/>
        </w:rPr>
        <w:t>).</w:t>
      </w:r>
    </w:p>
    <w:p w14:paraId="0F96D902" w14:textId="77777777" w:rsidR="00D51B08" w:rsidRPr="00D51B08" w:rsidRDefault="00D51B08" w:rsidP="00D51B08">
      <w:pPr>
        <w:numPr>
          <w:ilvl w:val="3"/>
          <w:numId w:val="2"/>
        </w:numPr>
        <w:tabs>
          <w:tab w:val="left" w:pos="708"/>
        </w:tabs>
        <w:spacing w:after="120"/>
        <w:ind w:left="0" w:firstLine="0"/>
        <w:jc w:val="both"/>
        <w:rPr>
          <w:sz w:val="18"/>
          <w:szCs w:val="18"/>
        </w:rPr>
      </w:pPr>
      <w:r w:rsidRPr="00D51B08">
        <w:rPr>
          <w:sz w:val="18"/>
          <w:szCs w:val="18"/>
        </w:rPr>
        <w:t>O fiscal do contrato anotará em registro próprio todas as ocorrências relacionadas à execução do contrato, determinando o que for necessário para a regularização das faltas ou dos defeitos observados (Lei nº 14.133/2021, art. 117, §1º).</w:t>
      </w:r>
    </w:p>
    <w:p w14:paraId="290FD6EC" w14:textId="77777777" w:rsidR="00D51B08" w:rsidRPr="00D51B08" w:rsidRDefault="00D51B08" w:rsidP="00D51B08">
      <w:pPr>
        <w:numPr>
          <w:ilvl w:val="3"/>
          <w:numId w:val="2"/>
        </w:numPr>
        <w:tabs>
          <w:tab w:val="left" w:pos="708"/>
        </w:tabs>
        <w:spacing w:after="120"/>
        <w:ind w:left="0" w:firstLine="0"/>
        <w:jc w:val="both"/>
        <w:rPr>
          <w:sz w:val="18"/>
          <w:szCs w:val="18"/>
        </w:rPr>
      </w:pPr>
      <w:bookmarkStart w:id="7" w:name="art117§2"/>
      <w:bookmarkEnd w:id="7"/>
      <w:r w:rsidRPr="00D51B08">
        <w:rPr>
          <w:sz w:val="18"/>
          <w:szCs w:val="18"/>
        </w:rPr>
        <w:t>O fiscal do contrato informará a seus superiores, em tempo hábil para a adoção das medidas convenientes, a situação que demandar decisão ou providência que ultrapasse sua competência (Lei nº 14.133/2021, art. 117, §2º).</w:t>
      </w:r>
    </w:p>
    <w:p w14:paraId="5FB4E119" w14:textId="77777777" w:rsidR="00D51B08" w:rsidRPr="00D51B08" w:rsidRDefault="00D51B08" w:rsidP="00D51B08">
      <w:pPr>
        <w:numPr>
          <w:ilvl w:val="2"/>
          <w:numId w:val="2"/>
        </w:numPr>
        <w:spacing w:after="120"/>
        <w:ind w:left="0" w:firstLine="0"/>
        <w:jc w:val="both"/>
        <w:rPr>
          <w:sz w:val="18"/>
          <w:szCs w:val="18"/>
        </w:rPr>
      </w:pPr>
      <w:r w:rsidRPr="00D51B08">
        <w:rPr>
          <w:color w:val="000000"/>
          <w:sz w:val="18"/>
          <w:szCs w:val="18"/>
        </w:rPr>
        <w:t>O contratado deverá indicar preposto aceito pela Administração para representá-lo na execução do contrato (Lei nº 14.133/2021, art. 118).</w:t>
      </w:r>
    </w:p>
    <w:p w14:paraId="392C656F" w14:textId="77777777" w:rsidR="00D51B08" w:rsidRPr="00D51B08" w:rsidRDefault="00D51B08" w:rsidP="00D51B08">
      <w:pPr>
        <w:numPr>
          <w:ilvl w:val="2"/>
          <w:numId w:val="2"/>
        </w:numPr>
        <w:spacing w:after="120"/>
        <w:ind w:left="0" w:firstLine="0"/>
        <w:jc w:val="both"/>
        <w:rPr>
          <w:sz w:val="18"/>
          <w:szCs w:val="18"/>
        </w:rPr>
      </w:pPr>
      <w:r w:rsidRPr="00D51B08">
        <w:rPr>
          <w:sz w:val="18"/>
          <w:szCs w:val="18"/>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773C15A2" w14:textId="77777777" w:rsidR="00D51B08" w:rsidRPr="00D51B08" w:rsidRDefault="00D51B08" w:rsidP="00D51B08">
      <w:pPr>
        <w:numPr>
          <w:ilvl w:val="2"/>
          <w:numId w:val="2"/>
        </w:numPr>
        <w:spacing w:after="120"/>
        <w:ind w:left="0" w:firstLine="0"/>
        <w:jc w:val="both"/>
        <w:rPr>
          <w:sz w:val="18"/>
          <w:szCs w:val="18"/>
        </w:rPr>
      </w:pPr>
      <w:bookmarkStart w:id="8" w:name="art120"/>
      <w:bookmarkEnd w:id="8"/>
      <w:r w:rsidRPr="00D51B08">
        <w:rPr>
          <w:sz w:val="18"/>
          <w:szCs w:val="18"/>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716DE89" w14:textId="77777777" w:rsidR="00D51B08" w:rsidRPr="00D51B08" w:rsidRDefault="00D51B08" w:rsidP="00D51B08">
      <w:pPr>
        <w:numPr>
          <w:ilvl w:val="2"/>
          <w:numId w:val="2"/>
        </w:numPr>
        <w:spacing w:after="120"/>
        <w:ind w:left="0" w:firstLine="0"/>
        <w:jc w:val="both"/>
        <w:rPr>
          <w:sz w:val="18"/>
          <w:szCs w:val="18"/>
        </w:rPr>
      </w:pPr>
      <w:bookmarkStart w:id="9" w:name="art121"/>
      <w:bookmarkEnd w:id="9"/>
      <w:r w:rsidRPr="00D51B08">
        <w:rPr>
          <w:sz w:val="18"/>
          <w:szCs w:val="18"/>
        </w:rPr>
        <w:t xml:space="preserve">Somente o contratado será responsável pelos encargos trabalhistas, previdenciários, fiscais e comerciais resultantes da execução do contrato (Lei nº 14.133/2021, art. 121, </w:t>
      </w:r>
      <w:r w:rsidRPr="00D51B08">
        <w:rPr>
          <w:i/>
          <w:iCs/>
          <w:sz w:val="18"/>
          <w:szCs w:val="18"/>
        </w:rPr>
        <w:t>caput</w:t>
      </w:r>
      <w:r w:rsidRPr="00D51B08">
        <w:rPr>
          <w:sz w:val="18"/>
          <w:szCs w:val="18"/>
        </w:rPr>
        <w:t>).</w:t>
      </w:r>
    </w:p>
    <w:p w14:paraId="2364232F" w14:textId="77777777" w:rsidR="00D51B08" w:rsidRPr="00D51B08" w:rsidRDefault="00D51B08" w:rsidP="00D51B08">
      <w:pPr>
        <w:numPr>
          <w:ilvl w:val="3"/>
          <w:numId w:val="2"/>
        </w:numPr>
        <w:tabs>
          <w:tab w:val="left" w:pos="708"/>
        </w:tabs>
        <w:spacing w:after="120"/>
        <w:ind w:left="0" w:firstLine="0"/>
        <w:jc w:val="both"/>
        <w:rPr>
          <w:sz w:val="18"/>
          <w:szCs w:val="18"/>
        </w:rPr>
      </w:pPr>
      <w:bookmarkStart w:id="10" w:name="art121§1"/>
      <w:bookmarkEnd w:id="10"/>
      <w:r w:rsidRPr="00D51B08">
        <w:rPr>
          <w:sz w:val="18"/>
          <w:szCs w:val="18"/>
        </w:rPr>
        <w:t>A inadimplência do contratado em relação aos encargos trabalhistas, fiscais e comerciais não transferirá à Administração a responsabilidade pelo seu pagamento e não poderá onerar o objeto do contrato (Lei nº 14.133/2021, art. 121, §1º).</w:t>
      </w:r>
    </w:p>
    <w:p w14:paraId="53A68DC0" w14:textId="77777777" w:rsidR="00D51B08" w:rsidRPr="00D51B08" w:rsidRDefault="00D51B08" w:rsidP="00D51B08">
      <w:pPr>
        <w:numPr>
          <w:ilvl w:val="2"/>
          <w:numId w:val="2"/>
        </w:numPr>
        <w:spacing w:after="120"/>
        <w:ind w:left="0" w:firstLine="0"/>
        <w:jc w:val="both"/>
        <w:rPr>
          <w:color w:val="000000"/>
          <w:sz w:val="18"/>
          <w:szCs w:val="18"/>
        </w:rPr>
      </w:pPr>
      <w:bookmarkStart w:id="11" w:name="art122"/>
      <w:bookmarkStart w:id="12" w:name="art122§1"/>
      <w:bookmarkStart w:id="13" w:name="art122§2"/>
      <w:bookmarkStart w:id="14" w:name="art122§3"/>
      <w:bookmarkStart w:id="15" w:name="art123"/>
      <w:bookmarkEnd w:id="11"/>
      <w:bookmarkEnd w:id="12"/>
      <w:bookmarkEnd w:id="13"/>
      <w:bookmarkEnd w:id="14"/>
      <w:bookmarkEnd w:id="15"/>
      <w:r w:rsidRPr="00D51B08">
        <w:rPr>
          <w:color w:val="000000"/>
          <w:sz w:val="18"/>
          <w:szCs w:val="18"/>
        </w:rPr>
        <w:t>As comunicações entre o órgão ou entidade e a contratada devem ser realizadas por escrito sempre que o ato exigir tal formalidade, admitindo-se o uso de mensagem eletrônica para esse fim.</w:t>
      </w:r>
    </w:p>
    <w:p w14:paraId="3798EA20" w14:textId="77777777" w:rsidR="00D51B08" w:rsidRPr="00D51B08" w:rsidRDefault="00D51B08" w:rsidP="00D51B08">
      <w:pPr>
        <w:numPr>
          <w:ilvl w:val="2"/>
          <w:numId w:val="2"/>
        </w:numPr>
        <w:spacing w:after="120"/>
        <w:ind w:left="0" w:firstLine="0"/>
        <w:jc w:val="both"/>
        <w:rPr>
          <w:color w:val="000000"/>
          <w:sz w:val="18"/>
          <w:szCs w:val="18"/>
        </w:rPr>
      </w:pPr>
      <w:r w:rsidRPr="00D51B08">
        <w:rPr>
          <w:color w:val="000000"/>
          <w:sz w:val="18"/>
          <w:szCs w:val="18"/>
        </w:rPr>
        <w:t>O órgão ou entidade poderá convocar representante da empresa para adoção de providências que devam ser cumpridas de imediato.</w:t>
      </w:r>
    </w:p>
    <w:p w14:paraId="005A8C45" w14:textId="77777777" w:rsidR="00D51B08" w:rsidRPr="00D51B08" w:rsidRDefault="00D51B08" w:rsidP="00D51B08">
      <w:pPr>
        <w:numPr>
          <w:ilvl w:val="2"/>
          <w:numId w:val="2"/>
        </w:numPr>
        <w:spacing w:after="120"/>
        <w:ind w:left="0" w:firstLine="0"/>
        <w:jc w:val="both"/>
        <w:rPr>
          <w:rFonts w:eastAsia="Calibri"/>
          <w:i/>
          <w:iCs/>
          <w:color w:val="000000"/>
          <w:sz w:val="18"/>
          <w:szCs w:val="18"/>
          <w:lang w:eastAsia="zh-CN"/>
        </w:rPr>
      </w:pPr>
      <w:r w:rsidRPr="00D51B08">
        <w:rPr>
          <w:color w:val="000000"/>
          <w:sz w:val="18"/>
          <w:szCs w:val="18"/>
        </w:rPr>
        <w:t>Serão exigidos a Certidão Negativa de Débito (CND) relativa a Créditos Tributários Federais e à Dívida Ativa da União, o Certificado de Regularidade do FGTS (CRF) e a Certidão Negativa de Débitos Trabalhistas (CNDT), antes do pagamento da nota fiscal ou da fatura.</w:t>
      </w:r>
    </w:p>
    <w:p w14:paraId="2CC3E0D9" w14:textId="77777777" w:rsidR="00D51B08" w:rsidRPr="00D51B08" w:rsidRDefault="00D51B08" w:rsidP="00D51B08">
      <w:pPr>
        <w:pStyle w:val="Nivel1"/>
        <w:numPr>
          <w:ilvl w:val="0"/>
          <w:numId w:val="2"/>
        </w:numPr>
        <w:spacing w:before="0" w:line="240" w:lineRule="auto"/>
        <w:ind w:left="0" w:firstLine="0"/>
        <w:rPr>
          <w:rFonts w:ascii="Times New Roman" w:hAnsi="Times New Roman"/>
          <w:sz w:val="18"/>
          <w:szCs w:val="18"/>
        </w:rPr>
      </w:pPr>
      <w:r w:rsidRPr="00D51B08">
        <w:rPr>
          <w:rFonts w:ascii="Times New Roman" w:hAnsi="Times New Roman"/>
          <w:sz w:val="18"/>
          <w:szCs w:val="18"/>
        </w:rPr>
        <w:lastRenderedPageBreak/>
        <w:t>DO RECEBIMENTO</w:t>
      </w:r>
    </w:p>
    <w:p w14:paraId="7195BDFF" w14:textId="77777777" w:rsidR="00D51B08" w:rsidRPr="00D51B08" w:rsidRDefault="00D51B08" w:rsidP="00D51B08">
      <w:pPr>
        <w:pStyle w:val="Nivel2"/>
        <w:numPr>
          <w:ilvl w:val="2"/>
          <w:numId w:val="17"/>
        </w:numPr>
        <w:spacing w:before="0" w:line="240" w:lineRule="auto"/>
        <w:ind w:left="0" w:firstLine="0"/>
        <w:rPr>
          <w:rFonts w:ascii="Times New Roman" w:hAnsi="Times New Roman" w:cs="Times New Roman"/>
          <w:bCs/>
          <w:color w:val="auto"/>
          <w:sz w:val="18"/>
          <w:szCs w:val="18"/>
        </w:rPr>
      </w:pPr>
      <w:r w:rsidRPr="00D51B08">
        <w:rPr>
          <w:rFonts w:ascii="Times New Roman" w:hAnsi="Times New Roman" w:cs="Times New Roman"/>
          <w:bCs/>
          <w:color w:val="auto"/>
          <w:sz w:val="18"/>
          <w:szCs w:val="18"/>
        </w:rPr>
        <w:t xml:space="preserve">Os serviços serão recebidos provisoriamente, no prazo de 02 (dois) dias, pelo responsável pelo acompanhamento e fiscalização do contrato, </w:t>
      </w:r>
      <w:r w:rsidRPr="00D51B08">
        <w:rPr>
          <w:rFonts w:ascii="Times New Roman" w:hAnsi="Times New Roman" w:cs="Times New Roman"/>
          <w:sz w:val="18"/>
          <w:szCs w:val="18"/>
        </w:rPr>
        <w:t>mediante termo detalhado, quando verificado o cumprimento das exigências de caráter técnico</w:t>
      </w:r>
      <w:r w:rsidRPr="00D51B08">
        <w:rPr>
          <w:rFonts w:ascii="Times New Roman" w:hAnsi="Times New Roman" w:cs="Times New Roman"/>
          <w:bCs/>
          <w:color w:val="auto"/>
          <w:sz w:val="18"/>
          <w:szCs w:val="18"/>
        </w:rPr>
        <w:t>.</w:t>
      </w:r>
    </w:p>
    <w:p w14:paraId="18A6CDB6" w14:textId="77777777" w:rsidR="00D51B08" w:rsidRPr="00D51B08" w:rsidRDefault="00D51B08" w:rsidP="00D51B08">
      <w:pPr>
        <w:pStyle w:val="Nivel2"/>
        <w:numPr>
          <w:ilvl w:val="2"/>
          <w:numId w:val="17"/>
        </w:numPr>
        <w:spacing w:before="0" w:line="240" w:lineRule="auto"/>
        <w:ind w:left="0" w:firstLine="0"/>
        <w:rPr>
          <w:rFonts w:ascii="Times New Roman" w:hAnsi="Times New Roman" w:cs="Times New Roman"/>
          <w:bCs/>
          <w:color w:val="auto"/>
          <w:sz w:val="18"/>
          <w:szCs w:val="18"/>
        </w:rPr>
      </w:pPr>
      <w:r w:rsidRPr="00D51B08">
        <w:rPr>
          <w:rFonts w:ascii="Times New Roman" w:hAnsi="Times New Roman" w:cs="Times New Roman"/>
          <w:bCs/>
          <w:color w:val="auto"/>
          <w:sz w:val="18"/>
          <w:szCs w:val="18"/>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22E6C26" w14:textId="77777777" w:rsidR="00D51B08" w:rsidRPr="00D51B08" w:rsidRDefault="00D51B08" w:rsidP="00D51B08">
      <w:pPr>
        <w:pStyle w:val="Nivel2"/>
        <w:numPr>
          <w:ilvl w:val="2"/>
          <w:numId w:val="17"/>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bCs/>
          <w:color w:val="auto"/>
          <w:sz w:val="18"/>
          <w:szCs w:val="18"/>
        </w:rPr>
        <w:t>Os serviços poderão ser rejeitados, no todo ou em parte, quando em desacordo com as especificações constantes neste Termo de Referência e na proposta, devendo ser</w:t>
      </w:r>
      <w:r w:rsidRPr="00D51B08">
        <w:rPr>
          <w:rFonts w:ascii="Times New Roman" w:hAnsi="Times New Roman" w:cs="Times New Roman"/>
          <w:bCs/>
          <w:strike/>
          <w:color w:val="auto"/>
          <w:sz w:val="18"/>
          <w:szCs w:val="18"/>
        </w:rPr>
        <w:t xml:space="preserve"> </w:t>
      </w:r>
      <w:r w:rsidRPr="00D51B08">
        <w:rPr>
          <w:rFonts w:ascii="Times New Roman" w:hAnsi="Times New Roman" w:cs="Times New Roman"/>
          <w:bCs/>
          <w:color w:val="auto"/>
          <w:sz w:val="18"/>
          <w:szCs w:val="18"/>
        </w:rPr>
        <w:t>corrigidos/refeitos/substituídos no prazo de 02 (dois) dias, a contar da notificação da contratada, às suas custas, sem prejuízo da aplicação das penalidades.</w:t>
      </w:r>
    </w:p>
    <w:p w14:paraId="59F7CE03" w14:textId="77777777" w:rsidR="00D51B08" w:rsidRPr="00D51B08" w:rsidRDefault="00D51B08" w:rsidP="00D51B08">
      <w:pPr>
        <w:pStyle w:val="Nivel2"/>
        <w:numPr>
          <w:ilvl w:val="2"/>
          <w:numId w:val="17"/>
        </w:numPr>
        <w:spacing w:before="0" w:line="240" w:lineRule="auto"/>
        <w:ind w:left="0" w:firstLine="0"/>
        <w:rPr>
          <w:rFonts w:ascii="Times New Roman" w:hAnsi="Times New Roman" w:cs="Times New Roman"/>
          <w:bCs/>
          <w:color w:val="auto"/>
          <w:sz w:val="18"/>
          <w:szCs w:val="18"/>
        </w:rPr>
      </w:pPr>
      <w:r w:rsidRPr="00D51B08">
        <w:rPr>
          <w:rFonts w:ascii="Times New Roman" w:hAnsi="Times New Roman" w:cs="Times New Roman"/>
          <w:bCs/>
          <w:color w:val="auto"/>
          <w:sz w:val="18"/>
          <w:szCs w:val="18"/>
        </w:rPr>
        <w:t>Os serviços serão recebidos definitivamente no prazo de 04 (quatro) dias, contados do recebimento provisório.</w:t>
      </w:r>
    </w:p>
    <w:p w14:paraId="12A72BA0" w14:textId="77777777" w:rsidR="00D51B08" w:rsidRPr="00D51B08" w:rsidRDefault="00D51B08" w:rsidP="00D51B08">
      <w:pPr>
        <w:pStyle w:val="Nivel2"/>
        <w:numPr>
          <w:ilvl w:val="2"/>
          <w:numId w:val="17"/>
        </w:numPr>
        <w:spacing w:before="0" w:line="240" w:lineRule="auto"/>
        <w:ind w:left="0" w:firstLine="0"/>
        <w:rPr>
          <w:rFonts w:ascii="Times New Roman" w:hAnsi="Times New Roman" w:cs="Times New Roman"/>
          <w:bCs/>
          <w:color w:val="auto"/>
          <w:sz w:val="18"/>
          <w:szCs w:val="18"/>
        </w:rPr>
      </w:pPr>
      <w:r w:rsidRPr="00D51B08">
        <w:rPr>
          <w:rFonts w:ascii="Times New Roman" w:hAnsi="Times New Roman" w:cs="Times New Roman"/>
          <w:bCs/>
          <w:color w:val="auto"/>
          <w:sz w:val="18"/>
          <w:szCs w:val="18"/>
        </w:rPr>
        <w:t>O recebimento provisório ou definitivo não excluirá a responsabilidade civil pela solidez e pela segurança do serviço nem a responsabilidade ético-profissional pela perfeita execução do contrato.</w:t>
      </w:r>
    </w:p>
    <w:p w14:paraId="32414722" w14:textId="77777777" w:rsidR="00D51B08" w:rsidRPr="00D51B08" w:rsidRDefault="00D51B08" w:rsidP="00D51B08">
      <w:pPr>
        <w:pStyle w:val="Nivel1"/>
        <w:numPr>
          <w:ilvl w:val="0"/>
          <w:numId w:val="17"/>
        </w:numPr>
        <w:tabs>
          <w:tab w:val="num" w:pos="360"/>
        </w:tabs>
        <w:spacing w:before="0" w:line="240" w:lineRule="auto"/>
        <w:ind w:left="0" w:firstLine="0"/>
        <w:rPr>
          <w:rFonts w:ascii="Times New Roman" w:hAnsi="Times New Roman"/>
          <w:sz w:val="18"/>
          <w:szCs w:val="18"/>
        </w:rPr>
      </w:pPr>
      <w:r w:rsidRPr="00D51B08">
        <w:rPr>
          <w:rFonts w:ascii="Times New Roman" w:hAnsi="Times New Roman"/>
          <w:sz w:val="18"/>
          <w:szCs w:val="18"/>
        </w:rPr>
        <w:t xml:space="preserve">FORMA E CRITÉRIOS DE SELEÇÃO DO FORNECEDOR (art. 6º, inciso XXIII, alínea ‘h’, da Lei n. 14.133/2021) </w:t>
      </w:r>
    </w:p>
    <w:p w14:paraId="0D52AB10" w14:textId="77777777" w:rsidR="00D51B08" w:rsidRPr="00D51B08" w:rsidRDefault="00D51B08" w:rsidP="00D51B08">
      <w:pPr>
        <w:pStyle w:val="Nivel2"/>
        <w:numPr>
          <w:ilvl w:val="1"/>
          <w:numId w:val="2"/>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color w:val="auto"/>
          <w:sz w:val="18"/>
          <w:szCs w:val="18"/>
        </w:rPr>
        <w:t xml:space="preserve">O fornecedor será selecionado por meio da realização de procedimento de dispensa de licitação, com fundamento na hipótese do art. 75, inciso II, da Lei nº 14.133/2021. </w:t>
      </w:r>
    </w:p>
    <w:p w14:paraId="377931C5" w14:textId="77777777" w:rsidR="00D51B08" w:rsidRPr="00D51B08" w:rsidRDefault="00D51B08" w:rsidP="00D51B08">
      <w:pPr>
        <w:pStyle w:val="Nivel2"/>
        <w:numPr>
          <w:ilvl w:val="1"/>
          <w:numId w:val="2"/>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color w:val="auto"/>
          <w:sz w:val="18"/>
          <w:szCs w:val="18"/>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3F772BCE" w14:textId="77777777" w:rsidR="00D51B08" w:rsidRPr="00D51B08" w:rsidRDefault="00D51B08" w:rsidP="00D51B08">
      <w:pPr>
        <w:pStyle w:val="PargrafodaLista"/>
        <w:spacing w:after="120"/>
        <w:ind w:left="0"/>
        <w:jc w:val="both"/>
        <w:rPr>
          <w:rFonts w:ascii="Times New Roman" w:hAnsi="Times New Roman"/>
          <w:sz w:val="18"/>
          <w:szCs w:val="18"/>
          <w:lang w:eastAsia="ar-SA"/>
        </w:rPr>
      </w:pPr>
      <w:r w:rsidRPr="00D51B08">
        <w:rPr>
          <w:rFonts w:ascii="Times New Roman" w:hAnsi="Times New Roman"/>
          <w:sz w:val="18"/>
          <w:szCs w:val="18"/>
          <w:lang w:eastAsia="ar-SA"/>
        </w:rPr>
        <w:t>b) Cadastro Nacional de Empresas Inidôneas e Suspensas - CEIS, mantido pela Controladoria-Geral da União (</w:t>
      </w:r>
      <w:hyperlink r:id="rId8" w:history="1">
        <w:r w:rsidRPr="00D51B08">
          <w:rPr>
            <w:rStyle w:val="Hyperlink"/>
            <w:rFonts w:ascii="Times New Roman" w:hAnsi="Times New Roman"/>
            <w:color w:val="auto"/>
            <w:sz w:val="18"/>
            <w:szCs w:val="18"/>
            <w:lang w:eastAsia="ar-SA"/>
          </w:rPr>
          <w:t>www.portaldatransparencia.gov.br/ceis</w:t>
        </w:r>
      </w:hyperlink>
      <w:r w:rsidRPr="00D51B08">
        <w:rPr>
          <w:rFonts w:ascii="Times New Roman" w:hAnsi="Times New Roman"/>
          <w:sz w:val="18"/>
          <w:szCs w:val="18"/>
          <w:lang w:eastAsia="ar-SA"/>
        </w:rPr>
        <w:t xml:space="preserve">);  </w:t>
      </w:r>
    </w:p>
    <w:p w14:paraId="59D8647D" w14:textId="77777777" w:rsidR="00D51B08" w:rsidRPr="00D51B08" w:rsidRDefault="00D51B08" w:rsidP="00D51B08">
      <w:pPr>
        <w:pStyle w:val="PargrafodaLista"/>
        <w:spacing w:after="120"/>
        <w:ind w:left="0"/>
        <w:jc w:val="both"/>
        <w:rPr>
          <w:rFonts w:ascii="Times New Roman" w:hAnsi="Times New Roman"/>
          <w:sz w:val="18"/>
          <w:szCs w:val="18"/>
          <w:lang w:eastAsia="ar-SA"/>
        </w:rPr>
      </w:pPr>
      <w:r w:rsidRPr="00D51B08">
        <w:rPr>
          <w:rFonts w:ascii="Times New Roman" w:hAnsi="Times New Roman"/>
          <w:sz w:val="18"/>
          <w:szCs w:val="18"/>
          <w:lang w:eastAsia="ar-SA"/>
        </w:rPr>
        <w:t>c) Cadastro Nacional de Empresas Punidas – CNEP, mantido pela Controladoria-Geral da União (</w:t>
      </w:r>
      <w:hyperlink r:id="rId9" w:history="1">
        <w:r w:rsidRPr="00D51B08">
          <w:rPr>
            <w:rStyle w:val="Hyperlink"/>
            <w:rFonts w:ascii="Times New Roman" w:hAnsi="Times New Roman"/>
            <w:color w:val="auto"/>
            <w:sz w:val="18"/>
            <w:szCs w:val="18"/>
            <w:lang w:eastAsia="ar-SA"/>
          </w:rPr>
          <w:t>https://www.portaltransparencia.gov.br/sancoes/cnep</w:t>
        </w:r>
      </w:hyperlink>
      <w:r w:rsidRPr="00D51B08">
        <w:rPr>
          <w:rFonts w:ascii="Times New Roman" w:hAnsi="Times New Roman"/>
          <w:sz w:val="18"/>
          <w:szCs w:val="18"/>
          <w:lang w:eastAsia="ar-SA"/>
        </w:rPr>
        <w:t>)</w:t>
      </w:r>
    </w:p>
    <w:p w14:paraId="5D93E367" w14:textId="77777777" w:rsidR="00D51B08" w:rsidRPr="00D51B08" w:rsidRDefault="00D51B08" w:rsidP="00D51B08">
      <w:pPr>
        <w:pStyle w:val="Nivel2"/>
        <w:numPr>
          <w:ilvl w:val="1"/>
          <w:numId w:val="2"/>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color w:val="auto"/>
          <w:sz w:val="18"/>
          <w:szCs w:val="18"/>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D87D803" w14:textId="77777777" w:rsidR="00D51B08" w:rsidRPr="00D51B08" w:rsidRDefault="00D51B08" w:rsidP="00D51B08">
      <w:pPr>
        <w:pStyle w:val="Nivel2"/>
        <w:numPr>
          <w:ilvl w:val="1"/>
          <w:numId w:val="2"/>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color w:val="auto"/>
          <w:sz w:val="18"/>
          <w:szCs w:val="18"/>
        </w:rPr>
        <w:t>Não serão aceitos documentos de habilitação com indicação de CNPJ/CPF diferentes, salvo aqueles legalmente permitidos.</w:t>
      </w:r>
    </w:p>
    <w:p w14:paraId="2F76ACA7" w14:textId="77777777" w:rsidR="00D51B08" w:rsidRPr="00D51B08" w:rsidRDefault="00D51B08" w:rsidP="00D51B08">
      <w:pPr>
        <w:pStyle w:val="Nivel2"/>
        <w:numPr>
          <w:ilvl w:val="1"/>
          <w:numId w:val="2"/>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color w:val="auto"/>
          <w:sz w:val="18"/>
          <w:szCs w:val="18"/>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76CA5A08" w14:textId="77777777" w:rsidR="00D51B08" w:rsidRPr="00D51B08" w:rsidRDefault="00D51B08" w:rsidP="00D51B08">
      <w:pPr>
        <w:pStyle w:val="Nivel2"/>
        <w:numPr>
          <w:ilvl w:val="1"/>
          <w:numId w:val="2"/>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color w:val="auto"/>
          <w:sz w:val="18"/>
          <w:szCs w:val="18"/>
        </w:rPr>
        <w:t>Serão aceitos registros de CNPJ de fornecedor matriz e filial com diferenças de números de documentos pertinentes ao CND e ao CRF/FGTS, quando for comprovada a centralização do recolhimento dessas contribuições.</w:t>
      </w:r>
    </w:p>
    <w:p w14:paraId="4BECDD2A" w14:textId="77777777" w:rsidR="00D51B08" w:rsidRPr="00D51B08" w:rsidRDefault="00D51B08" w:rsidP="00D51B08">
      <w:pPr>
        <w:pStyle w:val="Nivel2"/>
        <w:numPr>
          <w:ilvl w:val="1"/>
          <w:numId w:val="2"/>
        </w:numPr>
        <w:spacing w:before="0" w:line="240" w:lineRule="auto"/>
        <w:ind w:left="0" w:firstLine="0"/>
        <w:rPr>
          <w:rFonts w:ascii="Times New Roman" w:hAnsi="Times New Roman" w:cs="Times New Roman"/>
          <w:color w:val="auto"/>
          <w:sz w:val="18"/>
          <w:szCs w:val="18"/>
        </w:rPr>
      </w:pPr>
      <w:r w:rsidRPr="00D51B08">
        <w:rPr>
          <w:rFonts w:ascii="Times New Roman" w:hAnsi="Times New Roman" w:cs="Times New Roman"/>
          <w:color w:val="auto"/>
          <w:sz w:val="18"/>
          <w:szCs w:val="18"/>
        </w:rPr>
        <w:t>Para fins de contratação, deverá o fornecedor comprovar os seguintes requisitos de habilitação:</w:t>
      </w:r>
    </w:p>
    <w:p w14:paraId="58ED82A0" w14:textId="77777777" w:rsidR="00D51B08" w:rsidRPr="00D51B08" w:rsidRDefault="00D51B08" w:rsidP="00D51B08">
      <w:pPr>
        <w:numPr>
          <w:ilvl w:val="1"/>
          <w:numId w:val="2"/>
        </w:numPr>
        <w:spacing w:after="120"/>
        <w:ind w:left="0" w:firstLine="0"/>
        <w:jc w:val="both"/>
        <w:rPr>
          <w:b/>
          <w:sz w:val="18"/>
          <w:szCs w:val="18"/>
        </w:rPr>
      </w:pPr>
      <w:r w:rsidRPr="00D51B08">
        <w:rPr>
          <w:b/>
          <w:sz w:val="18"/>
          <w:szCs w:val="18"/>
        </w:rPr>
        <w:t>Habilitação Jurídica</w:t>
      </w:r>
      <w:r w:rsidRPr="00D51B08">
        <w:rPr>
          <w:b/>
          <w:bCs/>
          <w:sz w:val="18"/>
          <w:szCs w:val="18"/>
        </w:rPr>
        <w:t xml:space="preserve">: </w:t>
      </w:r>
    </w:p>
    <w:p w14:paraId="2AB92352" w14:textId="77777777" w:rsidR="00D51B08" w:rsidRPr="00D51B08" w:rsidRDefault="00D51B08" w:rsidP="00D51B08">
      <w:pPr>
        <w:numPr>
          <w:ilvl w:val="2"/>
          <w:numId w:val="5"/>
        </w:numPr>
        <w:spacing w:after="120"/>
        <w:ind w:left="0" w:firstLine="0"/>
        <w:jc w:val="both"/>
        <w:rPr>
          <w:bCs/>
          <w:sz w:val="18"/>
          <w:szCs w:val="18"/>
        </w:rPr>
      </w:pPr>
      <w:r w:rsidRPr="00D51B08">
        <w:rPr>
          <w:bCs/>
          <w:sz w:val="18"/>
          <w:szCs w:val="18"/>
        </w:rPr>
        <w:t>no caso de empresário individual, inscrição no Registro Público de Empresas Mercantis, a cargo da Junta Comercial da respectiva sede;</w:t>
      </w:r>
    </w:p>
    <w:p w14:paraId="1B8CC98C" w14:textId="77777777" w:rsidR="00D51B08" w:rsidRPr="00D51B08" w:rsidRDefault="00D51B08" w:rsidP="00D51B08">
      <w:pPr>
        <w:numPr>
          <w:ilvl w:val="2"/>
          <w:numId w:val="5"/>
        </w:numPr>
        <w:spacing w:after="120"/>
        <w:ind w:left="0" w:firstLine="0"/>
        <w:jc w:val="both"/>
        <w:rPr>
          <w:bCs/>
          <w:sz w:val="18"/>
          <w:szCs w:val="18"/>
        </w:rPr>
      </w:pPr>
      <w:r w:rsidRPr="00D51B08">
        <w:rPr>
          <w:bCs/>
          <w:sz w:val="18"/>
          <w:szCs w:val="18"/>
        </w:rPr>
        <w:t>Em se tratando de Microempreendedor Individual – MEI: Certificado da Condição de Microempreendedor Individual - CCMEI, cuja aceitação ficará condicionada à verificação da autenticidade no sítio www.portaldoempreendedor.gov.br;</w:t>
      </w:r>
    </w:p>
    <w:p w14:paraId="031CC1A7" w14:textId="77777777" w:rsidR="00D51B08" w:rsidRPr="00D51B08" w:rsidRDefault="00D51B08" w:rsidP="00D51B08">
      <w:pPr>
        <w:numPr>
          <w:ilvl w:val="2"/>
          <w:numId w:val="5"/>
        </w:numPr>
        <w:spacing w:after="120"/>
        <w:ind w:left="0" w:firstLine="0"/>
        <w:jc w:val="both"/>
        <w:rPr>
          <w:bCs/>
          <w:sz w:val="18"/>
          <w:szCs w:val="18"/>
        </w:rPr>
      </w:pPr>
      <w:r w:rsidRPr="00D51B08">
        <w:rPr>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13DC338" w14:textId="77777777" w:rsidR="00D51B08" w:rsidRPr="00D51B08" w:rsidRDefault="00D51B08" w:rsidP="00D51B08">
      <w:pPr>
        <w:numPr>
          <w:ilvl w:val="2"/>
          <w:numId w:val="5"/>
        </w:numPr>
        <w:spacing w:after="120"/>
        <w:ind w:left="0" w:firstLine="0"/>
        <w:jc w:val="both"/>
        <w:rPr>
          <w:bCs/>
          <w:sz w:val="18"/>
          <w:szCs w:val="18"/>
        </w:rPr>
      </w:pPr>
      <w:r w:rsidRPr="00D51B08">
        <w:rPr>
          <w:bCs/>
          <w:sz w:val="18"/>
          <w:szCs w:val="18"/>
        </w:rPr>
        <w:t>inscrição no Registro Público de Empresas Mercantis onde opera, com averbação no Registro onde tem sede a matriz, no caso de ser o participante sucursal, filial ou agência;</w:t>
      </w:r>
    </w:p>
    <w:p w14:paraId="3976DA84" w14:textId="77777777" w:rsidR="00D51B08" w:rsidRPr="00D51B08" w:rsidRDefault="00D51B08" w:rsidP="00D51B08">
      <w:pPr>
        <w:numPr>
          <w:ilvl w:val="2"/>
          <w:numId w:val="5"/>
        </w:numPr>
        <w:spacing w:after="120"/>
        <w:ind w:left="0" w:firstLine="0"/>
        <w:jc w:val="both"/>
        <w:rPr>
          <w:bCs/>
          <w:sz w:val="18"/>
          <w:szCs w:val="18"/>
        </w:rPr>
      </w:pPr>
      <w:r w:rsidRPr="00D51B08">
        <w:rPr>
          <w:bCs/>
          <w:sz w:val="18"/>
          <w:szCs w:val="18"/>
        </w:rPr>
        <w:t>No caso de sociedade simples: inscrição do ato constitutivo no Registro Civil das Pessoas Jurídicas do local de sua sede, acompanhada de prova da indicação dos seus administradores;</w:t>
      </w:r>
    </w:p>
    <w:p w14:paraId="1FA9DA02" w14:textId="77777777" w:rsidR="00D51B08" w:rsidRPr="00D51B08" w:rsidRDefault="00D51B08" w:rsidP="00D51B08">
      <w:pPr>
        <w:numPr>
          <w:ilvl w:val="2"/>
          <w:numId w:val="5"/>
        </w:numPr>
        <w:spacing w:after="120"/>
        <w:ind w:left="0" w:firstLine="0"/>
        <w:jc w:val="both"/>
        <w:rPr>
          <w:bCs/>
          <w:sz w:val="18"/>
          <w:szCs w:val="18"/>
        </w:rPr>
      </w:pPr>
      <w:r w:rsidRPr="00D51B08">
        <w:rPr>
          <w:bCs/>
          <w:sz w:val="18"/>
          <w:szCs w:val="18"/>
        </w:rPr>
        <w:t>decreto de autorização, em se tratando de sociedade empresária estrangeira em funcionamento no País;</w:t>
      </w:r>
    </w:p>
    <w:p w14:paraId="521D4037" w14:textId="77777777" w:rsidR="00D51B08" w:rsidRPr="00D51B08" w:rsidRDefault="00D51B08" w:rsidP="00D51B08">
      <w:pPr>
        <w:numPr>
          <w:ilvl w:val="2"/>
          <w:numId w:val="5"/>
        </w:numPr>
        <w:spacing w:after="120"/>
        <w:ind w:left="0" w:firstLine="0"/>
        <w:jc w:val="both"/>
        <w:rPr>
          <w:sz w:val="18"/>
          <w:szCs w:val="18"/>
        </w:rPr>
      </w:pPr>
      <w:r w:rsidRPr="00D51B08">
        <w:rPr>
          <w:bCs/>
          <w:sz w:val="18"/>
          <w:szCs w:val="18"/>
        </w:rPr>
        <w:lastRenderedPageBreak/>
        <w:t xml:space="preserve">Os </w:t>
      </w:r>
      <w:r w:rsidRPr="00D51B08">
        <w:rPr>
          <w:sz w:val="18"/>
          <w:szCs w:val="18"/>
        </w:rPr>
        <w:t>documentos</w:t>
      </w:r>
      <w:r w:rsidRPr="00D51B08">
        <w:rPr>
          <w:bCs/>
          <w:sz w:val="18"/>
          <w:szCs w:val="18"/>
        </w:rPr>
        <w:t xml:space="preserve"> apresentados deverão estar acompanhados de todas as alterações ou da consolidação respectiva e dos documentos de identificação dos administradores.</w:t>
      </w:r>
    </w:p>
    <w:p w14:paraId="47354E61" w14:textId="77777777" w:rsidR="00D51B08" w:rsidRPr="00D51B08" w:rsidRDefault="00D51B08" w:rsidP="00D51B08">
      <w:pPr>
        <w:numPr>
          <w:ilvl w:val="1"/>
          <w:numId w:val="2"/>
        </w:numPr>
        <w:spacing w:after="120"/>
        <w:ind w:left="0" w:firstLine="0"/>
        <w:jc w:val="both"/>
        <w:rPr>
          <w:b/>
          <w:sz w:val="18"/>
          <w:szCs w:val="18"/>
        </w:rPr>
      </w:pPr>
      <w:r w:rsidRPr="00D51B08">
        <w:rPr>
          <w:b/>
          <w:sz w:val="18"/>
          <w:szCs w:val="18"/>
        </w:rPr>
        <w:t>Habilitações fiscal, social e trabalhista:</w:t>
      </w:r>
    </w:p>
    <w:p w14:paraId="630CB541" w14:textId="77777777" w:rsidR="00D51B08" w:rsidRPr="00D51B08" w:rsidRDefault="00D51B08" w:rsidP="00D51B08">
      <w:pPr>
        <w:numPr>
          <w:ilvl w:val="2"/>
          <w:numId w:val="5"/>
        </w:numPr>
        <w:spacing w:after="120"/>
        <w:ind w:left="0" w:firstLine="0"/>
        <w:jc w:val="both"/>
        <w:rPr>
          <w:sz w:val="18"/>
          <w:szCs w:val="18"/>
        </w:rPr>
      </w:pPr>
      <w:r w:rsidRPr="00D51B08">
        <w:rPr>
          <w:sz w:val="18"/>
          <w:szCs w:val="18"/>
        </w:rPr>
        <w:t>prova de inscrição no Cadastro Nacional da Pessoa Jurídica (CNPJ);</w:t>
      </w:r>
    </w:p>
    <w:p w14:paraId="79926C88" w14:textId="77777777" w:rsidR="00D51B08" w:rsidRPr="00D51B08" w:rsidRDefault="00D51B08" w:rsidP="00D51B08">
      <w:pPr>
        <w:numPr>
          <w:ilvl w:val="2"/>
          <w:numId w:val="5"/>
        </w:numPr>
        <w:spacing w:after="120"/>
        <w:ind w:left="0" w:firstLine="0"/>
        <w:jc w:val="both"/>
        <w:rPr>
          <w:sz w:val="18"/>
          <w:szCs w:val="18"/>
        </w:rPr>
      </w:pPr>
      <w:r w:rsidRPr="00D51B08">
        <w:rPr>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15A8928" w14:textId="77777777" w:rsidR="00D51B08" w:rsidRPr="00D51B08" w:rsidRDefault="00D51B08" w:rsidP="00D51B08">
      <w:pPr>
        <w:numPr>
          <w:ilvl w:val="2"/>
          <w:numId w:val="5"/>
        </w:numPr>
        <w:spacing w:after="120"/>
        <w:ind w:left="0" w:firstLine="0"/>
        <w:jc w:val="both"/>
        <w:rPr>
          <w:sz w:val="18"/>
          <w:szCs w:val="18"/>
        </w:rPr>
      </w:pPr>
      <w:r w:rsidRPr="00D51B08">
        <w:rPr>
          <w:sz w:val="18"/>
          <w:szCs w:val="18"/>
        </w:rPr>
        <w:t>prova de regularidade com o Fundo de Garantia do Tempo de Serviço (FGTS);</w:t>
      </w:r>
    </w:p>
    <w:p w14:paraId="094C7ECE" w14:textId="77777777" w:rsidR="00D51B08" w:rsidRPr="00D51B08" w:rsidRDefault="00D51B08" w:rsidP="00D51B08">
      <w:pPr>
        <w:numPr>
          <w:ilvl w:val="2"/>
          <w:numId w:val="5"/>
        </w:numPr>
        <w:spacing w:after="120"/>
        <w:ind w:left="0" w:firstLine="0"/>
        <w:jc w:val="both"/>
        <w:rPr>
          <w:sz w:val="18"/>
          <w:szCs w:val="18"/>
        </w:rPr>
      </w:pPr>
      <w:r w:rsidRPr="00D51B08">
        <w:rPr>
          <w:sz w:val="18"/>
          <w:szCs w:val="18"/>
        </w:rPr>
        <w:t>declaração de que não emprega menor de 18 anos em trabalho noturno, perigoso ou insalubre e não emprega menor de 16 anos, salvo menor, a partir de 14 anos, na condição de aprendiz, nos termos do artigo 7°, XXXIII, da Constituição;</w:t>
      </w:r>
    </w:p>
    <w:p w14:paraId="56A94BF3" w14:textId="77777777" w:rsidR="00D51B08" w:rsidRPr="00D51B08" w:rsidRDefault="00D51B08" w:rsidP="00D51B08">
      <w:pPr>
        <w:numPr>
          <w:ilvl w:val="2"/>
          <w:numId w:val="5"/>
        </w:numPr>
        <w:spacing w:after="120"/>
        <w:ind w:left="0" w:firstLine="0"/>
        <w:jc w:val="both"/>
        <w:rPr>
          <w:sz w:val="18"/>
          <w:szCs w:val="18"/>
        </w:rPr>
      </w:pPr>
      <w:r w:rsidRPr="00D51B08">
        <w:rPr>
          <w:sz w:val="18"/>
          <w:szCs w:val="18"/>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7D38793" w14:textId="77777777" w:rsidR="00D51B08" w:rsidRPr="00D51B08" w:rsidRDefault="00D51B08" w:rsidP="00D51B08">
      <w:pPr>
        <w:numPr>
          <w:ilvl w:val="2"/>
          <w:numId w:val="5"/>
        </w:numPr>
        <w:spacing w:after="120"/>
        <w:ind w:left="0" w:firstLine="0"/>
        <w:jc w:val="both"/>
        <w:rPr>
          <w:sz w:val="18"/>
          <w:szCs w:val="18"/>
        </w:rPr>
      </w:pPr>
      <w:r w:rsidRPr="00D51B08">
        <w:rPr>
          <w:sz w:val="18"/>
          <w:szCs w:val="18"/>
        </w:rPr>
        <w:t xml:space="preserve">prova de inscrição no cadastro de contribuintes estadual e municipal, relativo ao domicílio ou sede do fornecedor, pertinente ao seu ramo de atividade e compatível com o objeto contratual; </w:t>
      </w:r>
    </w:p>
    <w:p w14:paraId="4904EFEA" w14:textId="77777777" w:rsidR="00D51B08" w:rsidRPr="00D51B08" w:rsidRDefault="00D51B08" w:rsidP="00D51B08">
      <w:pPr>
        <w:numPr>
          <w:ilvl w:val="2"/>
          <w:numId w:val="5"/>
        </w:numPr>
        <w:spacing w:after="120"/>
        <w:ind w:left="0" w:firstLine="0"/>
        <w:jc w:val="both"/>
        <w:rPr>
          <w:sz w:val="18"/>
          <w:szCs w:val="18"/>
        </w:rPr>
      </w:pPr>
      <w:r w:rsidRPr="00D51B08">
        <w:rPr>
          <w:sz w:val="18"/>
          <w:szCs w:val="18"/>
        </w:rPr>
        <w:t>prova de regularidade com a Fazenda Estadual ou Distrital do domicílio ou sede da empresa, relativa à atividade em cujo exercício contrata ou concorre;</w:t>
      </w:r>
    </w:p>
    <w:p w14:paraId="5D74B1DB" w14:textId="77777777" w:rsidR="00D51B08" w:rsidRPr="00D51B08" w:rsidRDefault="00D51B08" w:rsidP="00D51B08">
      <w:pPr>
        <w:numPr>
          <w:ilvl w:val="2"/>
          <w:numId w:val="5"/>
        </w:numPr>
        <w:spacing w:after="120"/>
        <w:ind w:left="0" w:firstLine="0"/>
        <w:jc w:val="both"/>
        <w:rPr>
          <w:sz w:val="18"/>
          <w:szCs w:val="18"/>
        </w:rPr>
      </w:pPr>
      <w:r w:rsidRPr="00D51B08">
        <w:rPr>
          <w:sz w:val="18"/>
          <w:szCs w:val="18"/>
        </w:rPr>
        <w:t>prova de regularidade com a Fazenda Municipal do domicílio ou sede da empresa, relativa à atividade em cujo exercício contrata ou concorre.</w:t>
      </w:r>
    </w:p>
    <w:p w14:paraId="60D81432" w14:textId="77777777" w:rsidR="00D51B08" w:rsidRPr="00D51B08" w:rsidRDefault="00D51B08" w:rsidP="00D51B08">
      <w:pPr>
        <w:numPr>
          <w:ilvl w:val="3"/>
          <w:numId w:val="5"/>
        </w:numPr>
        <w:spacing w:after="120"/>
        <w:ind w:left="0" w:firstLine="0"/>
        <w:jc w:val="both"/>
        <w:rPr>
          <w:sz w:val="18"/>
          <w:szCs w:val="18"/>
        </w:rPr>
      </w:pPr>
      <w:r w:rsidRPr="00D51B08">
        <w:rPr>
          <w:sz w:val="18"/>
          <w:szCs w:val="18"/>
        </w:rPr>
        <w:t>Caso o fornecedor seja considerado isento dos tributos estaduais, distritais ou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5C8BA2BF" w14:textId="77777777" w:rsidR="00D51B08" w:rsidRPr="00D51B08" w:rsidRDefault="00D51B08" w:rsidP="00D51B08">
      <w:pPr>
        <w:pStyle w:val="PargrafodaLista"/>
        <w:widowControl/>
        <w:numPr>
          <w:ilvl w:val="1"/>
          <w:numId w:val="5"/>
        </w:numPr>
        <w:suppressAutoHyphens w:val="0"/>
        <w:spacing w:after="120"/>
        <w:ind w:left="0" w:firstLine="0"/>
        <w:jc w:val="both"/>
        <w:rPr>
          <w:rFonts w:ascii="Times New Roman" w:hAnsi="Times New Roman"/>
          <w:b/>
          <w:bCs/>
          <w:iCs/>
          <w:sz w:val="18"/>
          <w:szCs w:val="18"/>
        </w:rPr>
      </w:pPr>
      <w:r w:rsidRPr="00D51B08">
        <w:rPr>
          <w:rFonts w:ascii="Times New Roman" w:hAnsi="Times New Roman"/>
          <w:b/>
          <w:bCs/>
          <w:iCs/>
          <w:sz w:val="18"/>
          <w:szCs w:val="18"/>
        </w:rPr>
        <w:t>Qualificação Econômico-Financeira</w:t>
      </w:r>
    </w:p>
    <w:p w14:paraId="73EF5865" w14:textId="77777777" w:rsidR="00D51B08" w:rsidRPr="00D51B08" w:rsidRDefault="00D51B08" w:rsidP="00D51B08">
      <w:pPr>
        <w:pStyle w:val="PargrafodaLista"/>
        <w:widowControl/>
        <w:numPr>
          <w:ilvl w:val="2"/>
          <w:numId w:val="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certidão negativa de falência expedida pelo distribuidor da sede do fornecedor;</w:t>
      </w:r>
    </w:p>
    <w:p w14:paraId="401F00D2" w14:textId="77777777" w:rsidR="00D51B08" w:rsidRPr="00D51B08" w:rsidRDefault="00D51B08" w:rsidP="00D51B08">
      <w:pPr>
        <w:pStyle w:val="PargrafodaLista"/>
        <w:widowControl/>
        <w:numPr>
          <w:ilvl w:val="2"/>
          <w:numId w:val="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balanço patrimonial, demonstração de resultado de exercício e demais demonstrações contábeis dos 2 (dois) últimos exercícios sociais;</w:t>
      </w:r>
    </w:p>
    <w:p w14:paraId="006F41F3" w14:textId="77777777" w:rsidR="00D51B08" w:rsidRPr="00D51B08" w:rsidRDefault="00D51B08" w:rsidP="00D51B08">
      <w:pPr>
        <w:pStyle w:val="PargrafodaLista"/>
        <w:widowControl/>
        <w:numPr>
          <w:ilvl w:val="2"/>
          <w:numId w:val="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As empresas criadas no exercício financeiro da dispensa deverão atender a todas as exigências da habilitação e poderão substituir os demonstrativos contábeis pelo balanço de abertura.</w:t>
      </w:r>
    </w:p>
    <w:p w14:paraId="4741A998" w14:textId="77777777" w:rsidR="00D51B08" w:rsidRPr="00D51B08" w:rsidRDefault="00D51B08" w:rsidP="00D51B08">
      <w:pPr>
        <w:pStyle w:val="PargrafodaLista"/>
        <w:widowControl/>
        <w:numPr>
          <w:ilvl w:val="2"/>
          <w:numId w:val="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Os documentos referidos acima limitar-se-ão ao último exercício no caso de a pessoa jurídica ter sido constituída há menos de 2 (dois) anos.</w:t>
      </w:r>
    </w:p>
    <w:p w14:paraId="3D140D67" w14:textId="77777777" w:rsidR="00D51B08" w:rsidRPr="00D51B08" w:rsidRDefault="00D51B08" w:rsidP="00D51B08">
      <w:pPr>
        <w:pStyle w:val="PargrafodaLista"/>
        <w:widowControl/>
        <w:numPr>
          <w:ilvl w:val="2"/>
          <w:numId w:val="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 xml:space="preserve">comprovação da boa situação financeira da empresa mediante obtenção de índices de Liquidez Geral (LG), Solvência Geral (SG) e Liquidez Corrente (LC), superiores a 1 (um), obtidos pela aplicação das seguintes fórmulas: </w:t>
      </w:r>
    </w:p>
    <w:p w14:paraId="4552FDE9" w14:textId="77777777" w:rsidR="00D51B08" w:rsidRPr="00D51B08" w:rsidRDefault="00D51B08" w:rsidP="00D51B08">
      <w:pPr>
        <w:pStyle w:val="PargrafodaLista"/>
        <w:spacing w:after="120"/>
        <w:ind w:left="0"/>
        <w:jc w:val="both"/>
        <w:rPr>
          <w:rFonts w:ascii="Times New Roman" w:hAnsi="Times New Roman"/>
          <w:iCs/>
          <w:sz w:val="18"/>
          <w:szCs w:val="18"/>
        </w:rPr>
      </w:pPr>
      <w:r w:rsidRPr="00D51B08">
        <w:rPr>
          <w:rFonts w:ascii="Times New Roman" w:hAnsi="Times New Roman"/>
          <w:iCs/>
          <w:sz w:val="18"/>
          <w:szCs w:val="18"/>
        </w:rPr>
        <w:t>LG =</w:t>
      </w:r>
      <w:r w:rsidRPr="00D51B08">
        <w:rPr>
          <w:rFonts w:ascii="Times New Roman" w:hAnsi="Times New Roman"/>
          <w:iCs/>
          <w:sz w:val="18"/>
          <w:szCs w:val="18"/>
        </w:rPr>
        <w:tab/>
      </w:r>
      <w:r w:rsidRPr="00D51B08">
        <w:rPr>
          <w:rFonts w:ascii="Times New Roman" w:hAnsi="Times New Roman"/>
          <w:iCs/>
          <w:sz w:val="18"/>
          <w:szCs w:val="18"/>
          <w:u w:val="single"/>
        </w:rPr>
        <w:t>Ativo Circulante + Realizável a Longo Prazo</w:t>
      </w:r>
    </w:p>
    <w:p w14:paraId="1BE3B727" w14:textId="77777777" w:rsidR="00D51B08" w:rsidRPr="00D51B08" w:rsidRDefault="00D51B08" w:rsidP="00D51B08">
      <w:pPr>
        <w:pStyle w:val="PargrafodaLista"/>
        <w:spacing w:after="120"/>
        <w:ind w:left="0"/>
        <w:jc w:val="both"/>
        <w:rPr>
          <w:rFonts w:ascii="Times New Roman" w:hAnsi="Times New Roman"/>
          <w:iCs/>
          <w:sz w:val="18"/>
          <w:szCs w:val="18"/>
        </w:rPr>
      </w:pPr>
      <w:r w:rsidRPr="00D51B08">
        <w:rPr>
          <w:rFonts w:ascii="Times New Roman" w:hAnsi="Times New Roman"/>
          <w:iCs/>
          <w:sz w:val="18"/>
          <w:szCs w:val="18"/>
        </w:rPr>
        <w:tab/>
        <w:t>Passivo Circulante + Passivo Não Circulante</w:t>
      </w:r>
    </w:p>
    <w:p w14:paraId="09F60F0A" w14:textId="77777777" w:rsidR="00D51B08" w:rsidRPr="00D51B08" w:rsidRDefault="00D51B08" w:rsidP="00D51B08">
      <w:pPr>
        <w:pStyle w:val="PargrafodaLista"/>
        <w:spacing w:after="120"/>
        <w:ind w:left="0"/>
        <w:jc w:val="both"/>
        <w:rPr>
          <w:rFonts w:ascii="Times New Roman" w:hAnsi="Times New Roman"/>
          <w:iCs/>
          <w:sz w:val="18"/>
          <w:szCs w:val="18"/>
        </w:rPr>
      </w:pPr>
      <w:r w:rsidRPr="00D51B08">
        <w:rPr>
          <w:rFonts w:ascii="Times New Roman" w:hAnsi="Times New Roman"/>
          <w:iCs/>
          <w:sz w:val="18"/>
          <w:szCs w:val="18"/>
        </w:rPr>
        <w:t>SG =</w:t>
      </w:r>
      <w:r w:rsidRPr="00D51B08">
        <w:rPr>
          <w:rFonts w:ascii="Times New Roman" w:hAnsi="Times New Roman"/>
          <w:iCs/>
          <w:sz w:val="18"/>
          <w:szCs w:val="18"/>
        </w:rPr>
        <w:tab/>
      </w:r>
      <w:r w:rsidRPr="00D51B08">
        <w:rPr>
          <w:rFonts w:ascii="Times New Roman" w:hAnsi="Times New Roman"/>
          <w:iCs/>
          <w:sz w:val="18"/>
          <w:szCs w:val="18"/>
          <w:u w:val="single"/>
        </w:rPr>
        <w:t>Ativo Total</w:t>
      </w:r>
    </w:p>
    <w:p w14:paraId="3FABAB21" w14:textId="77777777" w:rsidR="00D51B08" w:rsidRPr="00D51B08" w:rsidRDefault="00D51B08" w:rsidP="00D51B08">
      <w:pPr>
        <w:pStyle w:val="PargrafodaLista"/>
        <w:spacing w:after="120"/>
        <w:ind w:left="0" w:firstLine="708"/>
        <w:jc w:val="both"/>
        <w:rPr>
          <w:rFonts w:ascii="Times New Roman" w:hAnsi="Times New Roman"/>
          <w:iCs/>
          <w:sz w:val="18"/>
          <w:szCs w:val="18"/>
        </w:rPr>
      </w:pPr>
      <w:r w:rsidRPr="00D51B08">
        <w:rPr>
          <w:rFonts w:ascii="Times New Roman" w:hAnsi="Times New Roman"/>
          <w:iCs/>
          <w:sz w:val="18"/>
          <w:szCs w:val="18"/>
        </w:rPr>
        <w:t>Passivo Circulante + Passivo Não Circulante</w:t>
      </w:r>
    </w:p>
    <w:p w14:paraId="37D0E92E" w14:textId="77777777" w:rsidR="00D51B08" w:rsidRPr="00D51B08" w:rsidRDefault="00D51B08" w:rsidP="00D51B08">
      <w:pPr>
        <w:pStyle w:val="PargrafodaLista"/>
        <w:spacing w:after="120"/>
        <w:ind w:left="0"/>
        <w:jc w:val="both"/>
        <w:rPr>
          <w:rFonts w:ascii="Times New Roman" w:hAnsi="Times New Roman"/>
          <w:iCs/>
          <w:sz w:val="18"/>
          <w:szCs w:val="18"/>
        </w:rPr>
      </w:pPr>
      <w:r w:rsidRPr="00D51B08">
        <w:rPr>
          <w:rFonts w:ascii="Times New Roman" w:hAnsi="Times New Roman"/>
          <w:iCs/>
          <w:sz w:val="18"/>
          <w:szCs w:val="18"/>
        </w:rPr>
        <w:t>LC =</w:t>
      </w:r>
      <w:r w:rsidRPr="00D51B08">
        <w:rPr>
          <w:rFonts w:ascii="Times New Roman" w:hAnsi="Times New Roman"/>
          <w:iCs/>
          <w:sz w:val="18"/>
          <w:szCs w:val="18"/>
        </w:rPr>
        <w:tab/>
      </w:r>
      <w:r w:rsidRPr="00D51B08">
        <w:rPr>
          <w:rFonts w:ascii="Times New Roman" w:hAnsi="Times New Roman"/>
          <w:iCs/>
          <w:sz w:val="18"/>
          <w:szCs w:val="18"/>
          <w:u w:val="single"/>
        </w:rPr>
        <w:t>Ativo Circulante</w:t>
      </w:r>
    </w:p>
    <w:p w14:paraId="648E5B88" w14:textId="77777777" w:rsidR="00D51B08" w:rsidRPr="00D51B08" w:rsidRDefault="00D51B08" w:rsidP="00D51B08">
      <w:pPr>
        <w:pStyle w:val="PargrafodaLista"/>
        <w:spacing w:after="120"/>
        <w:ind w:left="0" w:firstLine="708"/>
        <w:jc w:val="both"/>
        <w:rPr>
          <w:rFonts w:ascii="Times New Roman" w:hAnsi="Times New Roman"/>
          <w:iCs/>
          <w:sz w:val="18"/>
          <w:szCs w:val="18"/>
        </w:rPr>
      </w:pPr>
      <w:r w:rsidRPr="00D51B08">
        <w:rPr>
          <w:rFonts w:ascii="Times New Roman" w:hAnsi="Times New Roman"/>
          <w:iCs/>
          <w:sz w:val="18"/>
          <w:szCs w:val="18"/>
        </w:rPr>
        <w:t>Passivo Circulante</w:t>
      </w:r>
    </w:p>
    <w:p w14:paraId="445A57BC" w14:textId="77777777" w:rsidR="00D51B08" w:rsidRPr="00D51B08" w:rsidRDefault="00D51B08" w:rsidP="00D51B08">
      <w:pPr>
        <w:pStyle w:val="PargrafodaLista"/>
        <w:widowControl/>
        <w:numPr>
          <w:ilvl w:val="2"/>
          <w:numId w:val="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 xml:space="preserve">As empresas, que apresentarem resultado inferior ou igual a 1(um) em qualquer dos índices de Liquidez Geral (LG), Solvência Geral (SG) e Liquidez Corrente (LC), deverão comprovar capital ou patrimônio líquido mínimo de 10% (dez por cento) do valor total estimado da contratação. </w:t>
      </w:r>
    </w:p>
    <w:p w14:paraId="58E48D47" w14:textId="77777777" w:rsidR="00D51B08" w:rsidRPr="00D51B08" w:rsidRDefault="00D51B08" w:rsidP="00D51B08">
      <w:pPr>
        <w:pStyle w:val="PargrafodaLista"/>
        <w:widowControl/>
        <w:numPr>
          <w:ilvl w:val="2"/>
          <w:numId w:val="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lastRenderedPageBreak/>
        <w:t>O atendimento dos índices econômicos previstos neste item deverá ser atestado mediante declaração assinada por profissional habilitado da área contábil, apresentada pelo fornecedor.</w:t>
      </w:r>
    </w:p>
    <w:p w14:paraId="530CCFA8" w14:textId="77777777" w:rsidR="00D51B08" w:rsidRPr="00D51B08" w:rsidRDefault="00D51B08" w:rsidP="00D51B08">
      <w:pPr>
        <w:pStyle w:val="PargrafodaLista"/>
        <w:widowControl/>
        <w:numPr>
          <w:ilvl w:val="1"/>
          <w:numId w:val="5"/>
        </w:numPr>
        <w:suppressAutoHyphens w:val="0"/>
        <w:spacing w:after="120"/>
        <w:ind w:left="0" w:firstLine="0"/>
        <w:jc w:val="both"/>
        <w:rPr>
          <w:rFonts w:ascii="Times New Roman" w:hAnsi="Times New Roman"/>
          <w:b/>
          <w:bCs/>
          <w:iCs/>
          <w:sz w:val="18"/>
          <w:szCs w:val="18"/>
        </w:rPr>
      </w:pPr>
      <w:r w:rsidRPr="00D51B08">
        <w:rPr>
          <w:rFonts w:ascii="Times New Roman" w:hAnsi="Times New Roman"/>
          <w:b/>
          <w:bCs/>
          <w:iCs/>
          <w:sz w:val="18"/>
          <w:szCs w:val="18"/>
        </w:rPr>
        <w:t>Qualificação Técnica</w:t>
      </w:r>
    </w:p>
    <w:p w14:paraId="2D874B54" w14:textId="77777777" w:rsidR="00D51B08" w:rsidRPr="00D51B08" w:rsidRDefault="00D51B08" w:rsidP="00D51B08">
      <w:pPr>
        <w:pStyle w:val="PargrafodaLista"/>
        <w:widowControl/>
        <w:numPr>
          <w:ilvl w:val="2"/>
          <w:numId w:val="5"/>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Comprovação de aptidão para a prestação dos serviços em características, quantidades e prazos compatíveis com o objeto desta dispensa, ou com o item pertinente, mediante a apresentação de atestado(s) fornecido(s) por pessoas jurídicas de direito público ou privado.</w:t>
      </w:r>
    </w:p>
    <w:p w14:paraId="3A61B38D" w14:textId="77777777" w:rsidR="00D51B08" w:rsidRPr="00D51B08" w:rsidRDefault="00D51B08" w:rsidP="00D51B08">
      <w:pPr>
        <w:pStyle w:val="PargrafodaLista"/>
        <w:numPr>
          <w:ilvl w:val="2"/>
          <w:numId w:val="5"/>
        </w:numPr>
        <w:spacing w:after="120"/>
        <w:ind w:left="0" w:firstLine="0"/>
        <w:jc w:val="both"/>
        <w:rPr>
          <w:rFonts w:eastAsia="Times New Roman"/>
          <w:sz w:val="18"/>
          <w:szCs w:val="18"/>
        </w:rPr>
      </w:pPr>
      <w:r w:rsidRPr="00D51B08">
        <w:rPr>
          <w:iCs/>
          <w:sz w:val="18"/>
          <w:szCs w:val="18"/>
        </w:rPr>
        <w:t>Os atestados deverão referir-se a serviços prestados no âmbito de sua atividade econômica principal ou secundária especificadas no contrato social vigente.</w:t>
      </w:r>
    </w:p>
    <w:p w14:paraId="5132007D" w14:textId="77777777" w:rsidR="00D51B08" w:rsidRPr="00D51B08" w:rsidRDefault="00D51B08" w:rsidP="00D51B08">
      <w:pPr>
        <w:pStyle w:val="Nivel1"/>
        <w:numPr>
          <w:ilvl w:val="0"/>
          <w:numId w:val="2"/>
        </w:numPr>
        <w:spacing w:before="0" w:line="240" w:lineRule="auto"/>
        <w:ind w:left="0" w:firstLine="0"/>
        <w:rPr>
          <w:rFonts w:ascii="Times New Roman" w:hAnsi="Times New Roman"/>
          <w:sz w:val="18"/>
          <w:szCs w:val="18"/>
        </w:rPr>
      </w:pPr>
      <w:r w:rsidRPr="00D51B08">
        <w:rPr>
          <w:rFonts w:ascii="Times New Roman" w:hAnsi="Times New Roman"/>
          <w:sz w:val="18"/>
          <w:szCs w:val="18"/>
        </w:rPr>
        <w:t xml:space="preserve">ADEQUAÇÃO ORÇAMENTÁRIA </w:t>
      </w:r>
    </w:p>
    <w:p w14:paraId="06499434" w14:textId="77777777" w:rsidR="00D51B08" w:rsidRPr="00D51B08" w:rsidRDefault="00D51B08" w:rsidP="00D51B08">
      <w:pPr>
        <w:pStyle w:val="PargrafodaLista"/>
        <w:widowControl/>
        <w:numPr>
          <w:ilvl w:val="1"/>
          <w:numId w:val="2"/>
        </w:numPr>
        <w:suppressAutoHyphens w:val="0"/>
        <w:spacing w:after="120"/>
        <w:ind w:left="0" w:firstLine="0"/>
        <w:jc w:val="both"/>
        <w:rPr>
          <w:rFonts w:ascii="Times New Roman" w:hAnsi="Times New Roman"/>
          <w:iCs/>
          <w:sz w:val="18"/>
          <w:szCs w:val="18"/>
        </w:rPr>
      </w:pPr>
      <w:r w:rsidRPr="00D51B08">
        <w:rPr>
          <w:rFonts w:ascii="Times New Roman" w:hAnsi="Times New Roman"/>
          <w:iCs/>
          <w:sz w:val="18"/>
          <w:szCs w:val="18"/>
        </w:rPr>
        <w:t>As despesas decorrentes da presente contratação correrão à conta da seguinte dotação orçamentária:</w:t>
      </w:r>
    </w:p>
    <w:p w14:paraId="4FC74BBB" w14:textId="77777777" w:rsidR="00D51B08" w:rsidRPr="00D51B08" w:rsidRDefault="00D51B08" w:rsidP="00D51B08">
      <w:pPr>
        <w:spacing w:after="120"/>
        <w:jc w:val="both"/>
        <w:rPr>
          <w:iCs/>
          <w:sz w:val="18"/>
          <w:szCs w:val="18"/>
        </w:rPr>
      </w:pPr>
      <w:bookmarkStart w:id="16" w:name="_Hlk130665263"/>
      <w:r w:rsidRPr="00D51B08">
        <w:rPr>
          <w:iCs/>
          <w:sz w:val="18"/>
          <w:szCs w:val="18"/>
        </w:rPr>
        <w:t>01.031.0001.2086 – Manutenção das Atividades Legislativas</w:t>
      </w:r>
    </w:p>
    <w:p w14:paraId="2BB131A8" w14:textId="77777777" w:rsidR="00D51B08" w:rsidRPr="00D51B08" w:rsidRDefault="00D51B08" w:rsidP="00D51B08">
      <w:pPr>
        <w:spacing w:after="120"/>
        <w:jc w:val="both"/>
        <w:rPr>
          <w:sz w:val="18"/>
          <w:szCs w:val="18"/>
        </w:rPr>
      </w:pPr>
      <w:r w:rsidRPr="00D51B08">
        <w:rPr>
          <w:iCs/>
          <w:sz w:val="18"/>
          <w:szCs w:val="18"/>
        </w:rPr>
        <w:t>3.3.90.39 – Outros Serviços de Terceiros – Pessoa Jurídica</w:t>
      </w:r>
      <w:bookmarkEnd w:id="16"/>
    </w:p>
    <w:p w14:paraId="47CAC303" w14:textId="77777777" w:rsidR="00D51B08" w:rsidRPr="00D51B08" w:rsidRDefault="00D51B08" w:rsidP="00D51B08">
      <w:pPr>
        <w:spacing w:after="120"/>
        <w:jc w:val="both"/>
        <w:rPr>
          <w:iCs/>
          <w:color w:val="FF0000"/>
          <w:sz w:val="18"/>
          <w:szCs w:val="18"/>
        </w:rPr>
      </w:pPr>
      <w:r w:rsidRPr="00D51B08">
        <w:rPr>
          <w:b/>
          <w:bCs/>
          <w:sz w:val="18"/>
          <w:szCs w:val="18"/>
        </w:rPr>
        <w:t>8.2.</w:t>
      </w:r>
      <w:r w:rsidRPr="00D51B08">
        <w:rPr>
          <w:sz w:val="18"/>
          <w:szCs w:val="18"/>
        </w:rPr>
        <w:t xml:space="preserve"> A dotação relativa aos exercícios financeiros subsequentes será indicada após aprovação da Lei Orçamentária respectiva e liberação dos créditos correspondentes, mediante apostilamento.</w:t>
      </w:r>
    </w:p>
    <w:p w14:paraId="63319AA1" w14:textId="7E5DE260" w:rsidR="009628F9" w:rsidRPr="00D51B08" w:rsidRDefault="009628F9" w:rsidP="00B86681">
      <w:pPr>
        <w:rPr>
          <w:sz w:val="18"/>
          <w:szCs w:val="18"/>
        </w:rPr>
      </w:pPr>
    </w:p>
    <w:sectPr w:rsidR="009628F9" w:rsidRPr="00D51B08" w:rsidSect="00303EF1">
      <w:headerReference w:type="default" r:id="rId10"/>
      <w:footerReference w:type="default" r:id="rId11"/>
      <w:pgSz w:w="11906" w:h="16838" w:code="9"/>
      <w:pgMar w:top="3261" w:right="99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49DE" w14:textId="77777777" w:rsidR="00C22551" w:rsidRDefault="00C22551" w:rsidP="00FD1BAB">
      <w:r>
        <w:separator/>
      </w:r>
    </w:p>
  </w:endnote>
  <w:endnote w:type="continuationSeparator" w:id="0">
    <w:p w14:paraId="0DDC8B20" w14:textId="77777777" w:rsidR="00C22551" w:rsidRDefault="00C22551" w:rsidP="00FD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mbus Roman No9 L">
    <w:altName w:val="Times New Roman"/>
    <w:charset w:val="00"/>
    <w:family w:val="roman"/>
    <w:pitch w:val="variable"/>
  </w:font>
  <w:font w:name="DejaVu Sans">
    <w:charset w:val="00"/>
    <w:family w:val="auto"/>
    <w:pitch w:val="variable"/>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2C95" w14:textId="633FB716" w:rsidR="009A3E8E" w:rsidRDefault="00C868F0" w:rsidP="002559F3">
    <w:pPr>
      <w:pStyle w:val="Corpodetexto"/>
      <w:kinsoku w:val="0"/>
      <w:overflowPunct w:val="0"/>
      <w:spacing w:before="100"/>
      <w:ind w:right="-1"/>
      <w:jc w:val="center"/>
      <w:rPr>
        <w:b/>
        <w:bCs/>
        <w:sz w:val="18"/>
        <w:szCs w:val="18"/>
      </w:rPr>
    </w:pPr>
    <w:r>
      <w:rPr>
        <w:noProof/>
      </w:rPr>
      <mc:AlternateContent>
        <mc:Choice Requires="wps">
          <w:drawing>
            <wp:anchor distT="0" distB="0" distL="114300" distR="114300" simplePos="0" relativeHeight="251661312" behindDoc="0" locked="0" layoutInCell="1" allowOverlap="1" wp14:anchorId="6CB6C42F" wp14:editId="4FB7C322">
              <wp:simplePos x="0" y="0"/>
              <wp:positionH relativeFrom="margin">
                <wp:posOffset>-38735</wp:posOffset>
              </wp:positionH>
              <wp:positionV relativeFrom="margin">
                <wp:posOffset>7634605</wp:posOffset>
              </wp:positionV>
              <wp:extent cx="6096000" cy="9525"/>
              <wp:effectExtent l="19050" t="19050" r="38100" b="47625"/>
              <wp:wrapSquare wrapText="bothSides"/>
              <wp:docPr id="23" name="Conector reto 23"/>
              <wp:cNvGraphicFramePr/>
              <a:graphic xmlns:a="http://schemas.openxmlformats.org/drawingml/2006/main">
                <a:graphicData uri="http://schemas.microsoft.com/office/word/2010/wordprocessingShape">
                  <wps:wsp>
                    <wps:cNvCnPr/>
                    <wps:spPr>
                      <a:xfrm>
                        <a:off x="0" y="0"/>
                        <a:ext cx="6096000" cy="9525"/>
                      </a:xfrm>
                      <a:prstGeom prst="line">
                        <a:avLst/>
                      </a:prstGeom>
                      <a:ln w="53975" cap="rnd" cmpd="thinThick">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32A24" id="Conector reto 2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05pt,601.15pt" to="476.95pt,6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Rm1wEAABUEAAAOAAAAZHJzL2Uyb0RvYy54bWysU02P0zAQvSPxHyzfadKiFho13cNWywXB&#10;CpYf4LXHjYW/ZJsm/feMnTZhAQntiovjeOa9mfc83t0MRpMThKicbelyUVMCljuh7LGl3x7u3ryn&#10;JCZmBdPOQkvPEOnN/vWrXe8bWLnOaQGBIImNTe9b2qXkm6qKvAPD4sJ5sBiULhiW8DccKxFYj+xG&#10;V6u63lS9C8IHxyFGPD2MQbov/FICT5+ljJCIbin2lsoayvqY12q/Y80xMN8pfmmDvaALw5TFohPV&#10;gSVGfgT1B5VRPLjoZFpwZyonpeJQNKCaZf2bmq8d81C0oDnRTzbF/0fLP51u7X1AG3ofm+jvQ1Yx&#10;yGDyF/sjQzHrPJkFQyIcDzf1dlPX6CnH2Ha9WmcvqxnrQ0wfwBmSNy3VymYprGGnjzGNqdeUfKwt&#10;6Vu6frt9t0ZKhqMQrMCd8aKlqVP2AW/oe2GITitxp7TOuDIpcKsDOTG84zQsL308ycqVDix2Y1IJ&#10;XdK0xa5n7WWXzhrGnr6AJEqg2uVYOY/lXIxxDjZdC2qL2RkmsbUJWP8beMnPUCgj+xzwhCiVnU0T&#10;2Cjrwt+qzx7JMf/qwKg7W/DoxLlMRbEGZ69c7eWd5OH+9b/A59e8/wkAAP//AwBQSwMEFAAGAAgA&#10;AAAhAOcENBbcAAAADAEAAA8AAABkcnMvZG93bnJldi54bWxMj01PwzAMhu9I/IfISNy29ENMW2k6&#10;TUhIXBnbPWtMW5Y4JcnW8u8xXODo168eP663s7PiiiEOnhTkywwEUuvNQJ2Cw9vzYg0iJk1GW0+o&#10;4AsjbJvbm1pXxk/0itd96gRDKFZaQZ/SWEkZ2x6djks/IvHu3QenE4+hkyboieHOyiLLVtLpgfhC&#10;r0d86rE97y+OKSGnwk4fc9d9UnHUuxc8nL1S93fz7hFEwjn9leFHn9WhYaeTv5CJwipYrHJucl5k&#10;RQmCG5uHcgPi9BuVa5BNLf8/0XwDAAD//wMAUEsBAi0AFAAGAAgAAAAhALaDOJL+AAAA4QEAABMA&#10;AAAAAAAAAAAAAAAAAAAAAFtDb250ZW50X1R5cGVzXS54bWxQSwECLQAUAAYACAAAACEAOP0h/9YA&#10;AACUAQAACwAAAAAAAAAAAAAAAAAvAQAAX3JlbHMvLnJlbHNQSwECLQAUAAYACAAAACEA1/CUZtcB&#10;AAAVBAAADgAAAAAAAAAAAAAAAAAuAgAAZHJzL2Uyb0RvYy54bWxQSwECLQAUAAYACAAAACEA5wQ0&#10;FtwAAAAMAQAADwAAAAAAAAAAAAAAAAAxBAAAZHJzL2Rvd25yZXYueG1sUEsFBgAAAAAEAAQA8wAA&#10;ADoFAAAAAA==&#10;" strokecolor="black [3213]" strokeweight="4.25pt">
              <v:stroke linestyle="thinThick" joinstyle="miter" endcap="round"/>
              <w10:wrap type="square" anchorx="margin" anchory="margin"/>
            </v:line>
          </w:pict>
        </mc:Fallback>
      </mc:AlternateContent>
    </w:r>
    <w:r w:rsidR="002559F3">
      <w:rPr>
        <w:b/>
        <w:bCs/>
        <w:noProof/>
        <w:color w:val="0000FF"/>
        <w:sz w:val="18"/>
        <w:szCs w:val="18"/>
        <w:lang w:val="en-US"/>
        <w14:ligatures w14:val="standardContextual"/>
      </w:rPr>
      <w:drawing>
        <wp:anchor distT="0" distB="0" distL="114300" distR="114300" simplePos="0" relativeHeight="251662336" behindDoc="0" locked="0" layoutInCell="1" allowOverlap="1" wp14:anchorId="6FDB54C4" wp14:editId="3AC10D9E">
          <wp:simplePos x="0" y="0"/>
          <wp:positionH relativeFrom="margin">
            <wp:posOffset>4969510</wp:posOffset>
          </wp:positionH>
          <wp:positionV relativeFrom="margin">
            <wp:posOffset>7633335</wp:posOffset>
          </wp:positionV>
          <wp:extent cx="792480" cy="418465"/>
          <wp:effectExtent l="0" t="0" r="7620" b="635"/>
          <wp:wrapSquare wrapText="bothSides"/>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1">
                    <a:extLst>
                      <a:ext uri="{28A0092B-C50C-407E-A947-70E740481C1C}">
                        <a14:useLocalDpi xmlns:a14="http://schemas.microsoft.com/office/drawing/2010/main" val="0"/>
                      </a:ext>
                    </a:extLst>
                  </a:blip>
                  <a:stretch>
                    <a:fillRect/>
                  </a:stretch>
                </pic:blipFill>
                <pic:spPr>
                  <a:xfrm>
                    <a:off x="0" y="0"/>
                    <a:ext cx="792480" cy="418465"/>
                  </a:xfrm>
                  <a:prstGeom prst="rect">
                    <a:avLst/>
                  </a:prstGeom>
                </pic:spPr>
              </pic:pic>
            </a:graphicData>
          </a:graphic>
          <wp14:sizeRelH relativeFrom="margin">
            <wp14:pctWidth>0</wp14:pctWidth>
          </wp14:sizeRelH>
          <wp14:sizeRelV relativeFrom="margin">
            <wp14:pctHeight>0</wp14:pctHeight>
          </wp14:sizeRelV>
        </wp:anchor>
      </w:drawing>
    </w:r>
    <w:r w:rsidR="009A3E8E">
      <w:rPr>
        <w:b/>
        <w:bCs/>
        <w:sz w:val="18"/>
        <w:szCs w:val="18"/>
      </w:rPr>
      <w:t>Av. Rio Branco s/nº, Centro, CEP: 65.924-000.</w:t>
    </w:r>
  </w:p>
  <w:p w14:paraId="78203E58" w14:textId="4CBFE12A" w:rsidR="009A3E8E" w:rsidRPr="001E472C" w:rsidRDefault="009A3E8E" w:rsidP="002559F3">
    <w:pPr>
      <w:pStyle w:val="Corpodetexto"/>
      <w:kinsoku w:val="0"/>
      <w:overflowPunct w:val="0"/>
      <w:ind w:right="-1"/>
      <w:jc w:val="center"/>
      <w:rPr>
        <w:b/>
        <w:bCs/>
        <w:color w:val="0000FF"/>
        <w:sz w:val="18"/>
        <w:szCs w:val="18"/>
        <w:lang w:val="en-US"/>
      </w:rPr>
    </w:pPr>
    <w:r w:rsidRPr="001E472C">
      <w:rPr>
        <w:b/>
        <w:bCs/>
        <w:sz w:val="18"/>
        <w:szCs w:val="18"/>
        <w:lang w:val="en-US"/>
      </w:rPr>
      <w:t>Home Page: http://</w:t>
    </w:r>
    <w:hyperlink r:id="rId2" w:history="1">
      <w:r w:rsidRPr="001E472C">
        <w:rPr>
          <w:b/>
          <w:bCs/>
          <w:color w:val="0000FF"/>
          <w:sz w:val="18"/>
          <w:szCs w:val="18"/>
          <w:u w:val="single"/>
          <w:lang w:val="en-US"/>
        </w:rPr>
        <w:t>www.cmvilanovadosmartirios.ma.gov.br</w:t>
      </w:r>
    </w:hyperlink>
    <w:r w:rsidRPr="001E472C">
      <w:rPr>
        <w:b/>
        <w:bCs/>
        <w:color w:val="0000FF"/>
        <w:sz w:val="18"/>
        <w:szCs w:val="18"/>
        <w:lang w:val="en-US"/>
      </w:rPr>
      <w:t xml:space="preserve"> </w:t>
    </w:r>
    <w:r w:rsidRPr="001E472C">
      <w:rPr>
        <w:b/>
        <w:bCs/>
        <w:color w:val="000000"/>
        <w:sz w:val="18"/>
        <w:szCs w:val="18"/>
        <w:lang w:val="en-US"/>
      </w:rPr>
      <w:t xml:space="preserve">- Email: </w:t>
    </w:r>
    <w:hyperlink r:id="rId3" w:history="1">
      <w:r w:rsidRPr="001E472C">
        <w:rPr>
          <w:b/>
          <w:bCs/>
          <w:color w:val="0000FF"/>
          <w:sz w:val="18"/>
          <w:szCs w:val="18"/>
          <w:u w:val="single"/>
          <w:lang w:val="en-US"/>
        </w:rPr>
        <w:t>cmvnmartirios@hotmail.com</w:t>
      </w:r>
    </w:hyperlink>
  </w:p>
  <w:p w14:paraId="35372918" w14:textId="16EED3CA" w:rsidR="009A3E8E" w:rsidRDefault="009A3E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D0049" w14:textId="77777777" w:rsidR="00C22551" w:rsidRDefault="00C22551" w:rsidP="00FD1BAB">
      <w:r>
        <w:separator/>
      </w:r>
    </w:p>
  </w:footnote>
  <w:footnote w:type="continuationSeparator" w:id="0">
    <w:p w14:paraId="7EEBD7D8" w14:textId="77777777" w:rsidR="00C22551" w:rsidRDefault="00C22551" w:rsidP="00FD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763D8" w14:textId="77777777" w:rsidR="00FD1BAB" w:rsidRDefault="00FD1BAB">
    <w:pPr>
      <w:pStyle w:val="Cabealho"/>
    </w:pPr>
    <w:r>
      <w:rPr>
        <w:rFonts w:ascii="Times New Roman" w:hAnsi="Times New Roman" w:cs="Times New Roman"/>
        <w:noProof/>
        <w:sz w:val="20"/>
        <w:szCs w:val="20"/>
      </w:rPr>
      <w:drawing>
        <wp:anchor distT="0" distB="0" distL="114300" distR="114300" simplePos="0" relativeHeight="251658240" behindDoc="0" locked="0" layoutInCell="1" allowOverlap="1" wp14:anchorId="16B7443E" wp14:editId="6C7AB7C7">
          <wp:simplePos x="0" y="0"/>
          <wp:positionH relativeFrom="margin">
            <wp:posOffset>2533015</wp:posOffset>
          </wp:positionH>
          <wp:positionV relativeFrom="margin">
            <wp:posOffset>-1969135</wp:posOffset>
          </wp:positionV>
          <wp:extent cx="878205" cy="1162685"/>
          <wp:effectExtent l="0" t="0" r="0" b="0"/>
          <wp:wrapSquare wrapText="bothSides"/>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1162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DFD42" w14:textId="77777777" w:rsidR="00FD1BAB" w:rsidRDefault="00FD1BAB">
    <w:pPr>
      <w:pStyle w:val="Cabealho"/>
    </w:pPr>
  </w:p>
  <w:p w14:paraId="072991C4" w14:textId="77777777" w:rsidR="00FD1BAB" w:rsidRDefault="00FD1BAB">
    <w:pPr>
      <w:pStyle w:val="Cabealho"/>
    </w:pPr>
  </w:p>
  <w:p w14:paraId="60C9B5F0" w14:textId="77777777" w:rsidR="00FD1BAB" w:rsidRDefault="00FD1BAB">
    <w:pPr>
      <w:pStyle w:val="Cabealho"/>
    </w:pPr>
  </w:p>
  <w:p w14:paraId="355598B2" w14:textId="77777777" w:rsidR="00FD1BAB" w:rsidRDefault="00FD1BAB" w:rsidP="00FD1BAB">
    <w:pPr>
      <w:pStyle w:val="Cabealho"/>
      <w:jc w:val="center"/>
    </w:pPr>
  </w:p>
  <w:p w14:paraId="2FCFBCB5" w14:textId="77777777" w:rsidR="00FD1BAB" w:rsidRPr="00FD1BAB" w:rsidRDefault="00FD1BAB" w:rsidP="00FD1BAB">
    <w:pPr>
      <w:pStyle w:val="Cabealho"/>
      <w:jc w:val="center"/>
      <w:rPr>
        <w:sz w:val="6"/>
        <w:szCs w:val="6"/>
      </w:rPr>
    </w:pPr>
  </w:p>
  <w:p w14:paraId="4F872FA3" w14:textId="77777777" w:rsidR="00FD1BAB" w:rsidRDefault="00FD1BAB" w:rsidP="00303EF1">
    <w:pPr>
      <w:pStyle w:val="Cabealho"/>
      <w:jc w:val="center"/>
    </w:pPr>
    <w:r>
      <w:t>ESTADO DO MARANHÃO</w:t>
    </w:r>
  </w:p>
  <w:p w14:paraId="103B6FC9" w14:textId="77777777" w:rsidR="00FD1BAB" w:rsidRDefault="00FD1BAB" w:rsidP="00FD1BAB">
    <w:pPr>
      <w:pStyle w:val="Cabealho"/>
      <w:jc w:val="center"/>
    </w:pPr>
    <w:r>
      <w:t>CÂMARA MUNICIPAL DE VEREADORES DE VILA NOVA DOS MARTÍRIOS</w:t>
    </w:r>
  </w:p>
  <w:p w14:paraId="533C3741" w14:textId="42C039EF" w:rsidR="00FD1BAB" w:rsidRDefault="00FD1BAB" w:rsidP="00FD1BAB">
    <w:pPr>
      <w:pStyle w:val="Cabealho"/>
      <w:jc w:val="center"/>
    </w:pPr>
    <w:r>
      <w:t>CNPJ.</w:t>
    </w:r>
    <w:r>
      <w:rPr>
        <w:spacing w:val="-1"/>
      </w:rPr>
      <w:t xml:space="preserve"> </w:t>
    </w:r>
    <w:r>
      <w:t>01.623.864/0001-22</w:t>
    </w:r>
  </w:p>
  <w:p w14:paraId="48208C28" w14:textId="637B56F8" w:rsidR="00FD1BAB" w:rsidRDefault="00303EF1" w:rsidP="00FD1BAB">
    <w:pPr>
      <w:pStyle w:val="Cabealho"/>
      <w:jc w:val="center"/>
    </w:pPr>
    <w:r>
      <w:rPr>
        <w:noProof/>
      </w:rPr>
      <mc:AlternateContent>
        <mc:Choice Requires="wps">
          <w:drawing>
            <wp:anchor distT="0" distB="0" distL="114300" distR="114300" simplePos="0" relativeHeight="251659264" behindDoc="0" locked="0" layoutInCell="1" allowOverlap="1" wp14:anchorId="18519395" wp14:editId="7BE52210">
              <wp:simplePos x="0" y="0"/>
              <wp:positionH relativeFrom="column">
                <wp:posOffset>-29210</wp:posOffset>
              </wp:positionH>
              <wp:positionV relativeFrom="paragraph">
                <wp:posOffset>43815</wp:posOffset>
              </wp:positionV>
              <wp:extent cx="6076950" cy="0"/>
              <wp:effectExtent l="19050" t="19050" r="38100" b="38100"/>
              <wp:wrapNone/>
              <wp:docPr id="3" name="Conector reto 3"/>
              <wp:cNvGraphicFramePr/>
              <a:graphic xmlns:a="http://schemas.openxmlformats.org/drawingml/2006/main">
                <a:graphicData uri="http://schemas.microsoft.com/office/word/2010/wordprocessingShape">
                  <wps:wsp>
                    <wps:cNvCnPr/>
                    <wps:spPr>
                      <a:xfrm>
                        <a:off x="0" y="0"/>
                        <a:ext cx="6076950" cy="0"/>
                      </a:xfrm>
                      <a:prstGeom prst="line">
                        <a:avLst/>
                      </a:prstGeom>
                      <a:ln w="53975" cap="rnd" cmpd="thinThick">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5A6B9" id="Conector re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45pt" to="476.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zV1QEAABIEAAAOAAAAZHJzL2Uyb0RvYy54bWysU8tu2zAQvBfIPxC8x5JT2GkEyznESC5F&#10;G7TpBzDk0iLKF0jGkv++S8qW+gKCFL1QFHdmdne43NwORpMDhKicbelyUVMCljuh7L6l357uLz9Q&#10;EhOzgmlnoaVHiPR2e/Fu0/sGrlzntIBAUMTGpvct7VLyTVVF3oFhceE8WAxKFwxL+Bv2lQisR3Wj&#10;q6u6Xle9C8IHxyFGPN2NQbot+lICT5+ljJCIbinWlsoayvqc12q7Yc0+MN8pfiqD/UMVhimLSSep&#10;HUuMvAT1h5RRPLjoZFpwZyonpeJQesBulvVv3XztmIfSC5oT/WRT/H+y/NPhzj4GtKH3sYn+MeQu&#10;BhlM/mJ9ZChmHSezYEiE4+G6vl7frNBTfo5VM9GHmB7AGZI3LdXK5j5Yww4fY8JkCD1D8rG2pG/p&#10;6v3N9Qr1GM5BsAJ3xouWpk7ZJ7ye70UhOq3EvdI688qYwJ0O5MDwgtOwzBeK4r+gcqYdi90IKqET&#10;TFtEz42XXTpqGGv6ApIoga0ux8x5JudkjHOw6ZxQW0RnmsTSJmL9OvGEz1Qo8/oW8sQomZ1NE9ko&#10;68Lfss8eyRF/dmDsO1vw7MSxjESxBgevWHp6JHmyf/4v9Pkpb38AAAD//wMAUEsDBBQABgAIAAAA&#10;IQCyRzMl1wAAAAYBAAAPAAAAZHJzL2Rvd25yZXYueG1sTI7BTsMwEETvSPyDtUjcWqdRiWiIU1VI&#10;SFwp5e7GixNqr4PtNuHvWbjAcTSjN6/Zzt6JC8Y0BFKwWhYgkLpgBrIKDq9Pi3sQKWsy2gVCBV+Y&#10;YNteXzW6NmGiF7zssxUMoVRrBX3OYy1l6nr0Oi3DiMTde4heZ47RShP1xHDvZFkUlfR6IH7o9YiP&#10;PXan/dkzJa6odNPHbO0nlW9694yHU1Dq9mbePYDIOOe/Mfzoszq07HQMZzJJOAWLdcVLBdUGBNeb&#10;u3IN4vibZdvI//rtNwAAAP//AwBQSwECLQAUAAYACAAAACEAtoM4kv4AAADhAQAAEwAAAAAAAAAA&#10;AAAAAAAAAAAAW0NvbnRlbnRfVHlwZXNdLnhtbFBLAQItABQABgAIAAAAIQA4/SH/1gAAAJQBAAAL&#10;AAAAAAAAAAAAAAAAAC8BAABfcmVscy8ucmVsc1BLAQItABQABgAIAAAAIQCtY4zV1QEAABIEAAAO&#10;AAAAAAAAAAAAAAAAAC4CAABkcnMvZTJvRG9jLnhtbFBLAQItABQABgAIAAAAIQCyRzMl1wAAAAYB&#10;AAAPAAAAAAAAAAAAAAAAAC8EAABkcnMvZG93bnJldi54bWxQSwUGAAAAAAQABADzAAAAMwUAAAAA&#10;" strokecolor="black [3213]" strokeweight="4.25pt">
              <v:stroke linestyle="thinThick" joinstyle="miter"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00D"/>
    <w:multiLevelType w:val="multilevel"/>
    <w:tmpl w:val="3DBE2D0E"/>
    <w:lvl w:ilvl="0">
      <w:start w:val="1"/>
      <w:numFmt w:val="decimal"/>
      <w:pStyle w:val="Nivel01"/>
      <w:lvlText w:val="%1."/>
      <w:lvlJc w:val="left"/>
      <w:pPr>
        <w:ind w:left="1495" w:hanging="360"/>
      </w:pPr>
      <w:rPr>
        <w:rFonts w:ascii="Times New Roman" w:hAnsi="Times New Roman" w:cs="Times New Roman" w:hint="default"/>
        <w:b/>
        <w:sz w:val="18"/>
        <w:szCs w:val="18"/>
      </w:rPr>
    </w:lvl>
    <w:lvl w:ilvl="1">
      <w:start w:val="1"/>
      <w:numFmt w:val="decimal"/>
      <w:lvlText w:val="%1.%2."/>
      <w:lvlJc w:val="left"/>
      <w:pPr>
        <w:ind w:left="574" w:hanging="432"/>
      </w:pPr>
      <w:rPr>
        <w:rFonts w:ascii="Times New Roman" w:hAnsi="Times New Roman" w:cs="Times New Roman" w:hint="default"/>
        <w:b/>
        <w:strike w:val="0"/>
        <w:color w:val="auto"/>
        <w:sz w:val="18"/>
        <w:szCs w:val="18"/>
      </w:rPr>
    </w:lvl>
    <w:lvl w:ilvl="2">
      <w:start w:val="1"/>
      <w:numFmt w:val="decimal"/>
      <w:lvlText w:val="%1.%2.%3."/>
      <w:lvlJc w:val="left"/>
      <w:pPr>
        <w:ind w:left="646" w:hanging="504"/>
      </w:pPr>
      <w:rPr>
        <w:rFonts w:ascii="Times New Roman" w:hAnsi="Times New Roman" w:cs="Times New Roman" w:hint="default"/>
        <w:b/>
        <w:i w:val="0"/>
        <w:strike w:val="0"/>
        <w:color w:val="auto"/>
        <w:sz w:val="18"/>
        <w:szCs w:val="18"/>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8EC48A3"/>
    <w:multiLevelType w:val="hybridMultilevel"/>
    <w:tmpl w:val="B57A8A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1DD361E"/>
    <w:multiLevelType w:val="multilevel"/>
    <w:tmpl w:val="873683CC"/>
    <w:lvl w:ilvl="0">
      <w:start w:val="1"/>
      <w:numFmt w:val="decimal"/>
      <w:pStyle w:val="Nivel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7170012"/>
    <w:multiLevelType w:val="hybridMultilevel"/>
    <w:tmpl w:val="8ACE9CD4"/>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31476424">
    <w:abstractNumId w:val="1"/>
  </w:num>
  <w:num w:numId="2" w16cid:durableId="2033217179">
    <w:abstractNumId w:val="0"/>
  </w:num>
  <w:num w:numId="3" w16cid:durableId="1866089884">
    <w:abstractNumId w:val="2"/>
  </w:num>
  <w:num w:numId="4" w16cid:durableId="1478568487">
    <w:abstractNumId w:val="3"/>
  </w:num>
  <w:num w:numId="5" w16cid:durableId="1585215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363435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1562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0454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953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044152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49172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106220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9022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49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5332699">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2698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907999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9694459">
    <w:abstractNumId w:val="0"/>
    <w:lvlOverride w:ilvl="0">
      <w:startOverride w:val="3"/>
    </w:lvlOverride>
    <w:lvlOverride w:ilvl="1">
      <w:startOverride w:val="1"/>
    </w:lvlOverride>
  </w:num>
  <w:num w:numId="19" w16cid:durableId="342634536">
    <w:abstractNumId w:val="0"/>
    <w:lvlOverride w:ilvl="0">
      <w:startOverride w:val="5"/>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AB"/>
    <w:rsid w:val="00033A08"/>
    <w:rsid w:val="00037EA9"/>
    <w:rsid w:val="00037FB1"/>
    <w:rsid w:val="000748C8"/>
    <w:rsid w:val="000775F4"/>
    <w:rsid w:val="0008030E"/>
    <w:rsid w:val="00093E56"/>
    <w:rsid w:val="000A2F4B"/>
    <w:rsid w:val="000A602A"/>
    <w:rsid w:val="000B3D8D"/>
    <w:rsid w:val="000C3D52"/>
    <w:rsid w:val="000C5676"/>
    <w:rsid w:val="000D4DEC"/>
    <w:rsid w:val="000E6656"/>
    <w:rsid w:val="000F0957"/>
    <w:rsid w:val="00104826"/>
    <w:rsid w:val="001053DD"/>
    <w:rsid w:val="0012296A"/>
    <w:rsid w:val="001229E0"/>
    <w:rsid w:val="0013577A"/>
    <w:rsid w:val="001404EA"/>
    <w:rsid w:val="001553CB"/>
    <w:rsid w:val="00167715"/>
    <w:rsid w:val="00171203"/>
    <w:rsid w:val="00174573"/>
    <w:rsid w:val="00177FEE"/>
    <w:rsid w:val="001835DC"/>
    <w:rsid w:val="001907AA"/>
    <w:rsid w:val="00191A6D"/>
    <w:rsid w:val="001A62C9"/>
    <w:rsid w:val="001A6FD8"/>
    <w:rsid w:val="001C0F00"/>
    <w:rsid w:val="001E50C0"/>
    <w:rsid w:val="00245BC6"/>
    <w:rsid w:val="002502B3"/>
    <w:rsid w:val="002559F3"/>
    <w:rsid w:val="00295210"/>
    <w:rsid w:val="002A50F7"/>
    <w:rsid w:val="002F32FA"/>
    <w:rsid w:val="003034AE"/>
    <w:rsid w:val="00303EF1"/>
    <w:rsid w:val="00322DC5"/>
    <w:rsid w:val="00340CFD"/>
    <w:rsid w:val="0034311E"/>
    <w:rsid w:val="00377DAA"/>
    <w:rsid w:val="00383284"/>
    <w:rsid w:val="00391042"/>
    <w:rsid w:val="0039426D"/>
    <w:rsid w:val="003B209B"/>
    <w:rsid w:val="003C1BF4"/>
    <w:rsid w:val="003C764F"/>
    <w:rsid w:val="003D534C"/>
    <w:rsid w:val="004113C3"/>
    <w:rsid w:val="00421A09"/>
    <w:rsid w:val="00447428"/>
    <w:rsid w:val="004542D7"/>
    <w:rsid w:val="004667FC"/>
    <w:rsid w:val="004A161E"/>
    <w:rsid w:val="004A1F43"/>
    <w:rsid w:val="004A27FE"/>
    <w:rsid w:val="004B3ADA"/>
    <w:rsid w:val="004B529F"/>
    <w:rsid w:val="004C28EF"/>
    <w:rsid w:val="004D38C9"/>
    <w:rsid w:val="004D5156"/>
    <w:rsid w:val="004F02D6"/>
    <w:rsid w:val="005024C8"/>
    <w:rsid w:val="00505B1C"/>
    <w:rsid w:val="00514B8E"/>
    <w:rsid w:val="00535EFA"/>
    <w:rsid w:val="005370F3"/>
    <w:rsid w:val="005430C0"/>
    <w:rsid w:val="0054498B"/>
    <w:rsid w:val="005650C3"/>
    <w:rsid w:val="005764F0"/>
    <w:rsid w:val="00584760"/>
    <w:rsid w:val="005A2EB4"/>
    <w:rsid w:val="005B10BD"/>
    <w:rsid w:val="005B1B65"/>
    <w:rsid w:val="005B2DB0"/>
    <w:rsid w:val="005B7694"/>
    <w:rsid w:val="005C3773"/>
    <w:rsid w:val="005E3A78"/>
    <w:rsid w:val="005E5CAF"/>
    <w:rsid w:val="005E75D2"/>
    <w:rsid w:val="005F19C1"/>
    <w:rsid w:val="005F2CC6"/>
    <w:rsid w:val="00603264"/>
    <w:rsid w:val="00634F42"/>
    <w:rsid w:val="00635D3A"/>
    <w:rsid w:val="00647D85"/>
    <w:rsid w:val="0065042C"/>
    <w:rsid w:val="00666E87"/>
    <w:rsid w:val="00681799"/>
    <w:rsid w:val="006A56E5"/>
    <w:rsid w:val="006B45AD"/>
    <w:rsid w:val="006B6437"/>
    <w:rsid w:val="006C6E52"/>
    <w:rsid w:val="006D56AB"/>
    <w:rsid w:val="006E22B7"/>
    <w:rsid w:val="006F0B72"/>
    <w:rsid w:val="00702424"/>
    <w:rsid w:val="007032BB"/>
    <w:rsid w:val="007271AA"/>
    <w:rsid w:val="00734517"/>
    <w:rsid w:val="00760368"/>
    <w:rsid w:val="007830B9"/>
    <w:rsid w:val="007843AE"/>
    <w:rsid w:val="00793236"/>
    <w:rsid w:val="007939FD"/>
    <w:rsid w:val="007F4124"/>
    <w:rsid w:val="007F5156"/>
    <w:rsid w:val="007F7033"/>
    <w:rsid w:val="00806000"/>
    <w:rsid w:val="008063CD"/>
    <w:rsid w:val="008104AC"/>
    <w:rsid w:val="00817C32"/>
    <w:rsid w:val="0087445F"/>
    <w:rsid w:val="008A20D1"/>
    <w:rsid w:val="008D4276"/>
    <w:rsid w:val="008D5005"/>
    <w:rsid w:val="008E0107"/>
    <w:rsid w:val="008F6462"/>
    <w:rsid w:val="009110E3"/>
    <w:rsid w:val="00923DFA"/>
    <w:rsid w:val="009330D8"/>
    <w:rsid w:val="00951268"/>
    <w:rsid w:val="009628F9"/>
    <w:rsid w:val="00985827"/>
    <w:rsid w:val="00987D85"/>
    <w:rsid w:val="009A0374"/>
    <w:rsid w:val="009A3E8E"/>
    <w:rsid w:val="009C0037"/>
    <w:rsid w:val="009C7EC4"/>
    <w:rsid w:val="009D456F"/>
    <w:rsid w:val="009D5F3D"/>
    <w:rsid w:val="00A069CE"/>
    <w:rsid w:val="00A17ACC"/>
    <w:rsid w:val="00A231AB"/>
    <w:rsid w:val="00A237C2"/>
    <w:rsid w:val="00A274A5"/>
    <w:rsid w:val="00A4732B"/>
    <w:rsid w:val="00A52B25"/>
    <w:rsid w:val="00A55483"/>
    <w:rsid w:val="00A63027"/>
    <w:rsid w:val="00A65BCE"/>
    <w:rsid w:val="00A8617E"/>
    <w:rsid w:val="00A94524"/>
    <w:rsid w:val="00AA2773"/>
    <w:rsid w:val="00AA2FB0"/>
    <w:rsid w:val="00AB093E"/>
    <w:rsid w:val="00AB237F"/>
    <w:rsid w:val="00AD27CD"/>
    <w:rsid w:val="00AD66D7"/>
    <w:rsid w:val="00AE5DB8"/>
    <w:rsid w:val="00B72957"/>
    <w:rsid w:val="00B72FD7"/>
    <w:rsid w:val="00B758FE"/>
    <w:rsid w:val="00B86681"/>
    <w:rsid w:val="00B91EB1"/>
    <w:rsid w:val="00BA5851"/>
    <w:rsid w:val="00BB308C"/>
    <w:rsid w:val="00BE0801"/>
    <w:rsid w:val="00BF5258"/>
    <w:rsid w:val="00C070B3"/>
    <w:rsid w:val="00C120E0"/>
    <w:rsid w:val="00C1543C"/>
    <w:rsid w:val="00C22551"/>
    <w:rsid w:val="00C33537"/>
    <w:rsid w:val="00C50B78"/>
    <w:rsid w:val="00C53A50"/>
    <w:rsid w:val="00C6641C"/>
    <w:rsid w:val="00C73536"/>
    <w:rsid w:val="00C76944"/>
    <w:rsid w:val="00C868F0"/>
    <w:rsid w:val="00C95D64"/>
    <w:rsid w:val="00CA6CD9"/>
    <w:rsid w:val="00CB6592"/>
    <w:rsid w:val="00CC11A3"/>
    <w:rsid w:val="00CF47AD"/>
    <w:rsid w:val="00CF7EE0"/>
    <w:rsid w:val="00D0402C"/>
    <w:rsid w:val="00D517E6"/>
    <w:rsid w:val="00D51B08"/>
    <w:rsid w:val="00D529DF"/>
    <w:rsid w:val="00D636EA"/>
    <w:rsid w:val="00D82474"/>
    <w:rsid w:val="00D92232"/>
    <w:rsid w:val="00DA166A"/>
    <w:rsid w:val="00DB431C"/>
    <w:rsid w:val="00DB5EA3"/>
    <w:rsid w:val="00DB7964"/>
    <w:rsid w:val="00DC0C26"/>
    <w:rsid w:val="00DE550F"/>
    <w:rsid w:val="00E044E3"/>
    <w:rsid w:val="00E12484"/>
    <w:rsid w:val="00E13F9C"/>
    <w:rsid w:val="00E176C8"/>
    <w:rsid w:val="00E20E06"/>
    <w:rsid w:val="00E22CF3"/>
    <w:rsid w:val="00E3034A"/>
    <w:rsid w:val="00E307DF"/>
    <w:rsid w:val="00E34F86"/>
    <w:rsid w:val="00E64F48"/>
    <w:rsid w:val="00E87DA7"/>
    <w:rsid w:val="00EA05A5"/>
    <w:rsid w:val="00F00EF6"/>
    <w:rsid w:val="00F14998"/>
    <w:rsid w:val="00F44280"/>
    <w:rsid w:val="00F465B3"/>
    <w:rsid w:val="00F75589"/>
    <w:rsid w:val="00F927D2"/>
    <w:rsid w:val="00F973DD"/>
    <w:rsid w:val="00FB1E07"/>
    <w:rsid w:val="00FB1FE3"/>
    <w:rsid w:val="00FD1BAB"/>
    <w:rsid w:val="00FD70C8"/>
    <w:rsid w:val="00FF64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D476"/>
  <w15:chartTrackingRefBased/>
  <w15:docId w15:val="{86F8EE4B-D0CB-4DF9-92E4-D894AE92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0E0"/>
    <w:pPr>
      <w:spacing w:after="0" w:line="240" w:lineRule="auto"/>
    </w:pPr>
    <w:rPr>
      <w:rFonts w:ascii="Times New Roman" w:eastAsia="Times New Roman" w:hAnsi="Times New Roman" w:cs="Times New Roman"/>
      <w:kern w:val="0"/>
      <w:sz w:val="24"/>
      <w:szCs w:val="24"/>
      <w:lang w:eastAsia="pt-BR"/>
      <w14:ligatures w14:val="none"/>
    </w:rPr>
  </w:style>
  <w:style w:type="paragraph" w:styleId="Ttulo1">
    <w:name w:val="heading 1"/>
    <w:aliases w:val="SubTítulo 1"/>
    <w:basedOn w:val="Normal"/>
    <w:next w:val="Normal"/>
    <w:link w:val="Ttulo1Char"/>
    <w:qFormat/>
    <w:rsid w:val="00C120E0"/>
    <w:pPr>
      <w:keepNext/>
      <w:jc w:val="center"/>
      <w:outlineLvl w:val="0"/>
    </w:pPr>
    <w:rPr>
      <w:rFonts w:ascii="Arial" w:hAnsi="Arial"/>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1BAB"/>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FD1BAB"/>
  </w:style>
  <w:style w:type="paragraph" w:styleId="Rodap">
    <w:name w:val="footer"/>
    <w:basedOn w:val="Normal"/>
    <w:link w:val="RodapChar"/>
    <w:uiPriority w:val="99"/>
    <w:unhideWhenUsed/>
    <w:rsid w:val="00FD1BAB"/>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FD1BAB"/>
  </w:style>
  <w:style w:type="paragraph" w:styleId="Corpodetexto">
    <w:name w:val="Body Text"/>
    <w:basedOn w:val="Normal"/>
    <w:link w:val="CorpodetextoChar"/>
    <w:uiPriority w:val="1"/>
    <w:qFormat/>
    <w:rsid w:val="009A3E8E"/>
    <w:pPr>
      <w:widowControl w:val="0"/>
      <w:autoSpaceDE w:val="0"/>
      <w:autoSpaceDN w:val="0"/>
      <w:adjustRightInd w:val="0"/>
    </w:pPr>
    <w:rPr>
      <w:rFonts w:ascii="Arial Narrow" w:eastAsiaTheme="minorEastAsia" w:hAnsi="Arial Narrow" w:cs="Arial Narrow"/>
    </w:rPr>
  </w:style>
  <w:style w:type="character" w:customStyle="1" w:styleId="CorpodetextoChar">
    <w:name w:val="Corpo de texto Char"/>
    <w:basedOn w:val="Fontepargpadro"/>
    <w:link w:val="Corpodetexto"/>
    <w:uiPriority w:val="1"/>
    <w:rsid w:val="009A3E8E"/>
    <w:rPr>
      <w:rFonts w:ascii="Arial Narrow" w:eastAsiaTheme="minorEastAsia" w:hAnsi="Arial Narrow" w:cs="Arial Narrow"/>
      <w:kern w:val="0"/>
      <w:sz w:val="24"/>
      <w:szCs w:val="24"/>
      <w:lang w:eastAsia="pt-BR"/>
      <w14:ligatures w14:val="none"/>
    </w:rPr>
  </w:style>
  <w:style w:type="paragraph" w:styleId="Corpodetexto2">
    <w:name w:val="Body Text 2"/>
    <w:basedOn w:val="Normal"/>
    <w:link w:val="Corpodetexto2Char"/>
    <w:uiPriority w:val="99"/>
    <w:semiHidden/>
    <w:unhideWhenUsed/>
    <w:rsid w:val="00634F42"/>
    <w:pPr>
      <w:spacing w:after="120" w:line="480" w:lineRule="auto"/>
    </w:pPr>
  </w:style>
  <w:style w:type="character" w:customStyle="1" w:styleId="Corpodetexto2Char">
    <w:name w:val="Corpo de texto 2 Char"/>
    <w:basedOn w:val="Fontepargpadro"/>
    <w:link w:val="Corpodetexto2"/>
    <w:uiPriority w:val="99"/>
    <w:semiHidden/>
    <w:rsid w:val="00634F42"/>
  </w:style>
  <w:style w:type="character" w:styleId="Hyperlink">
    <w:name w:val="Hyperlink"/>
    <w:uiPriority w:val="99"/>
    <w:unhideWhenUsed/>
    <w:rsid w:val="00634F42"/>
    <w:rPr>
      <w:color w:val="0000FF"/>
      <w:u w:val="single"/>
    </w:rPr>
  </w:style>
  <w:style w:type="paragraph" w:customStyle="1" w:styleId="Default">
    <w:name w:val="Default"/>
    <w:rsid w:val="00634F4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oPendente">
    <w:name w:val="Unresolved Mention"/>
    <w:basedOn w:val="Fontepargpadro"/>
    <w:uiPriority w:val="99"/>
    <w:semiHidden/>
    <w:unhideWhenUsed/>
    <w:rsid w:val="00634F42"/>
    <w:rPr>
      <w:color w:val="605E5C"/>
      <w:shd w:val="clear" w:color="auto" w:fill="E1DFDD"/>
    </w:rPr>
  </w:style>
  <w:style w:type="character" w:customStyle="1" w:styleId="Ttulo1Char">
    <w:name w:val="Título 1 Char"/>
    <w:aliases w:val="SubTítulo 1 Char"/>
    <w:basedOn w:val="Fontepargpadro"/>
    <w:link w:val="Ttulo1"/>
    <w:rsid w:val="00C120E0"/>
    <w:rPr>
      <w:rFonts w:ascii="Arial" w:eastAsia="Times New Roman" w:hAnsi="Arial" w:cs="Times New Roman"/>
      <w:b/>
      <w:kern w:val="0"/>
      <w:sz w:val="28"/>
      <w:szCs w:val="32"/>
      <w:lang w:eastAsia="pt-BR"/>
      <w14:ligatures w14:val="none"/>
    </w:rPr>
  </w:style>
  <w:style w:type="paragraph" w:customStyle="1" w:styleId="Recuodecorpodetexto31">
    <w:name w:val="Recuo de corpo de texto 31"/>
    <w:basedOn w:val="Normal"/>
    <w:rsid w:val="00C76944"/>
    <w:pPr>
      <w:suppressAutoHyphens/>
      <w:spacing w:line="360" w:lineRule="auto"/>
      <w:ind w:firstLine="2520"/>
      <w:jc w:val="both"/>
    </w:pPr>
    <w:rPr>
      <w:rFonts w:ascii="Arial" w:hAnsi="Arial" w:cs="Arial"/>
      <w:lang w:eastAsia="ar-SA"/>
    </w:rPr>
  </w:style>
  <w:style w:type="paragraph" w:styleId="NormalWeb">
    <w:name w:val="Normal (Web)"/>
    <w:basedOn w:val="Normal"/>
    <w:uiPriority w:val="99"/>
    <w:unhideWhenUsed/>
    <w:rsid w:val="00C76944"/>
    <w:pPr>
      <w:spacing w:before="100" w:beforeAutospacing="1" w:after="100" w:afterAutospacing="1"/>
    </w:pPr>
  </w:style>
  <w:style w:type="paragraph" w:customStyle="1" w:styleId="texto1">
    <w:name w:val="texto1"/>
    <w:basedOn w:val="Normal"/>
    <w:rsid w:val="00C76944"/>
    <w:pPr>
      <w:spacing w:before="100" w:beforeAutospacing="1" w:after="100" w:afterAutospacing="1"/>
    </w:pPr>
  </w:style>
  <w:style w:type="paragraph" w:styleId="PargrafodaLista">
    <w:name w:val="List Paragraph"/>
    <w:basedOn w:val="Normal"/>
    <w:link w:val="PargrafodaListaChar"/>
    <w:uiPriority w:val="34"/>
    <w:qFormat/>
    <w:rsid w:val="00C76944"/>
    <w:pPr>
      <w:widowControl w:val="0"/>
      <w:suppressAutoHyphens/>
      <w:ind w:left="708"/>
    </w:pPr>
    <w:rPr>
      <w:rFonts w:ascii="Nimbus Roman No9 L" w:eastAsia="DejaVu Sans" w:hAnsi="Nimbus Roman No9 L"/>
      <w:kern w:val="1"/>
    </w:rPr>
  </w:style>
  <w:style w:type="paragraph" w:customStyle="1" w:styleId="Nivel01">
    <w:name w:val="Nivel 01"/>
    <w:basedOn w:val="Ttulo1"/>
    <w:next w:val="Normal"/>
    <w:link w:val="Nivel01Char"/>
    <w:qFormat/>
    <w:rsid w:val="009C7EC4"/>
    <w:pPr>
      <w:keepLines/>
      <w:numPr>
        <w:numId w:val="2"/>
      </w:numPr>
      <w:tabs>
        <w:tab w:val="left" w:pos="567"/>
      </w:tabs>
      <w:spacing w:before="240"/>
      <w:ind w:left="360"/>
      <w:jc w:val="both"/>
    </w:pPr>
    <w:rPr>
      <w:rFonts w:ascii="Ecofont_Spranq_eco_Sans" w:eastAsiaTheme="majorEastAsia" w:hAnsi="Ecofont_Spranq_eco_Sans"/>
      <w:bCs/>
      <w:color w:val="000000"/>
      <w:sz w:val="20"/>
      <w:szCs w:val="20"/>
    </w:rPr>
  </w:style>
  <w:style w:type="paragraph" w:customStyle="1" w:styleId="Nivel1">
    <w:name w:val="Nivel1"/>
    <w:basedOn w:val="Ttulo1"/>
    <w:next w:val="Normal"/>
    <w:link w:val="Nivel1Char"/>
    <w:qFormat/>
    <w:rsid w:val="009C7EC4"/>
    <w:pPr>
      <w:keepLines/>
      <w:numPr>
        <w:numId w:val="3"/>
      </w:numPr>
      <w:spacing w:before="480" w:after="120" w:line="276" w:lineRule="auto"/>
      <w:jc w:val="both"/>
    </w:pPr>
    <w:rPr>
      <w:rFonts w:eastAsiaTheme="majorEastAsia"/>
      <w:sz w:val="20"/>
      <w:szCs w:val="20"/>
    </w:rPr>
  </w:style>
  <w:style w:type="character" w:customStyle="1" w:styleId="Nivel1Char">
    <w:name w:val="Nivel1 Char"/>
    <w:basedOn w:val="Fontepargpadro"/>
    <w:link w:val="Nivel1"/>
    <w:rsid w:val="009C7EC4"/>
    <w:rPr>
      <w:rFonts w:ascii="Arial" w:eastAsiaTheme="majorEastAsia" w:hAnsi="Arial" w:cs="Times New Roman"/>
      <w:b/>
      <w:kern w:val="0"/>
      <w:sz w:val="20"/>
      <w:szCs w:val="20"/>
      <w:lang w:eastAsia="pt-BR"/>
      <w14:ligatures w14:val="none"/>
    </w:rPr>
  </w:style>
  <w:style w:type="character" w:customStyle="1" w:styleId="PargrafodaListaChar">
    <w:name w:val="Parágrafo da Lista Char"/>
    <w:link w:val="PargrafodaLista"/>
    <w:locked/>
    <w:rsid w:val="009C7EC4"/>
    <w:rPr>
      <w:rFonts w:ascii="Nimbus Roman No9 L" w:eastAsia="DejaVu Sans" w:hAnsi="Nimbus Roman No9 L" w:cs="Times New Roman"/>
      <w:kern w:val="1"/>
      <w:sz w:val="24"/>
      <w:szCs w:val="24"/>
      <w14:ligatures w14:val="none"/>
    </w:rPr>
  </w:style>
  <w:style w:type="character" w:customStyle="1" w:styleId="Nivel01Char">
    <w:name w:val="Nivel 01 Char"/>
    <w:link w:val="Nivel01"/>
    <w:rsid w:val="009C7EC4"/>
    <w:rPr>
      <w:rFonts w:ascii="Ecofont_Spranq_eco_Sans" w:eastAsiaTheme="majorEastAsia" w:hAnsi="Ecofont_Spranq_eco_Sans" w:cs="Times New Roman"/>
      <w:b/>
      <w:bCs/>
      <w:color w:val="000000"/>
      <w:kern w:val="0"/>
      <w:sz w:val="20"/>
      <w:szCs w:val="20"/>
      <w:lang w:eastAsia="pt-BR"/>
      <w14:ligatures w14:val="none"/>
    </w:rPr>
  </w:style>
  <w:style w:type="paragraph" w:styleId="Citao">
    <w:name w:val="Quote"/>
    <w:aliases w:val="TCU,Citação AGU"/>
    <w:basedOn w:val="Normal"/>
    <w:next w:val="Normal"/>
    <w:link w:val="CitaoChar"/>
    <w:qFormat/>
    <w:rsid w:val="00D0402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
    <w:basedOn w:val="Fontepargpadro"/>
    <w:link w:val="Citao"/>
    <w:rsid w:val="00D0402C"/>
    <w:rPr>
      <w:rFonts w:ascii="Arial" w:eastAsia="Calibri" w:hAnsi="Arial" w:cs="Tahoma"/>
      <w:i/>
      <w:iCs/>
      <w:color w:val="000000"/>
      <w:kern w:val="0"/>
      <w:sz w:val="20"/>
      <w:szCs w:val="24"/>
      <w:shd w:val="clear" w:color="auto" w:fill="FFFFCC"/>
      <w14:ligatures w14:val="none"/>
    </w:rPr>
  </w:style>
  <w:style w:type="paragraph" w:customStyle="1" w:styleId="Standard">
    <w:name w:val="Standard"/>
    <w:rsid w:val="00D0402C"/>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character" w:customStyle="1" w:styleId="Nivel2Char">
    <w:name w:val="Nivel 2 Char"/>
    <w:basedOn w:val="Fontepargpadro"/>
    <w:link w:val="Nivel2"/>
    <w:locked/>
    <w:rsid w:val="00D0402C"/>
    <w:rPr>
      <w:rFonts w:ascii="Arial" w:hAnsi="Arial" w:cs="Arial"/>
      <w:color w:val="000000"/>
    </w:rPr>
  </w:style>
  <w:style w:type="paragraph" w:customStyle="1" w:styleId="Nivel2">
    <w:name w:val="Nivel 2"/>
    <w:basedOn w:val="Normal"/>
    <w:link w:val="Nivel2Char"/>
    <w:qFormat/>
    <w:rsid w:val="00D0402C"/>
    <w:pPr>
      <w:spacing w:before="120" w:after="120" w:line="276" w:lineRule="auto"/>
      <w:jc w:val="both"/>
    </w:pPr>
    <w:rPr>
      <w:rFonts w:ascii="Arial" w:eastAsiaTheme="minorHAnsi" w:hAnsi="Arial" w:cs="Arial"/>
      <w:color w:val="000000"/>
      <w:kern w:val="2"/>
      <w:sz w:val="22"/>
      <w:szCs w:val="22"/>
      <w:lang w:eastAsia="en-US"/>
      <w14:ligatures w14:val="standardContextual"/>
    </w:rPr>
  </w:style>
  <w:style w:type="paragraph" w:customStyle="1" w:styleId="Nivel3">
    <w:name w:val="Nivel 3"/>
    <w:basedOn w:val="PargrafodaLista"/>
    <w:qFormat/>
    <w:rsid w:val="00D0402C"/>
    <w:pPr>
      <w:widowControl/>
      <w:tabs>
        <w:tab w:val="num" w:pos="360"/>
      </w:tabs>
      <w:suppressAutoHyphens w:val="0"/>
      <w:spacing w:before="120" w:after="120" w:line="276" w:lineRule="auto"/>
      <w:ind w:left="425"/>
      <w:contextualSpacing/>
      <w:jc w:val="both"/>
    </w:pPr>
    <w:rPr>
      <w:rFonts w:ascii="Arial" w:eastAsia="Times New Roman" w:hAnsi="Arial" w:cs="Arial"/>
      <w:kern w:val="0"/>
      <w:sz w:val="20"/>
      <w:szCs w:val="20"/>
    </w:rPr>
  </w:style>
  <w:style w:type="paragraph" w:customStyle="1" w:styleId="citao2">
    <w:name w:val="citação 2"/>
    <w:basedOn w:val="Citao"/>
    <w:link w:val="citao2Char"/>
    <w:qFormat/>
    <w:rsid w:val="00245BC6"/>
    <w:pPr>
      <w:suppressAutoHyphens/>
      <w:autoSpaceDN w:val="0"/>
    </w:pPr>
    <w:rPr>
      <w:kern w:val="3"/>
      <w:szCs w:val="20"/>
      <w:lang w:eastAsia="zh-CN" w:bidi="hi-IN"/>
    </w:rPr>
  </w:style>
  <w:style w:type="character" w:customStyle="1" w:styleId="citao2Char">
    <w:name w:val="citação 2 Char"/>
    <w:basedOn w:val="CitaoChar"/>
    <w:link w:val="citao2"/>
    <w:rsid w:val="00245BC6"/>
    <w:rPr>
      <w:rFonts w:ascii="Arial" w:eastAsia="Calibri" w:hAnsi="Arial" w:cs="Tahoma"/>
      <w:i/>
      <w:iCs/>
      <w:color w:val="000000"/>
      <w:kern w:val="3"/>
      <w:sz w:val="20"/>
      <w:szCs w:val="20"/>
      <w:shd w:val="clear" w:color="auto" w:fill="FFFFCC"/>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097891">
      <w:bodyDiv w:val="1"/>
      <w:marLeft w:val="0"/>
      <w:marRight w:val="0"/>
      <w:marTop w:val="0"/>
      <w:marBottom w:val="0"/>
      <w:divBdr>
        <w:top w:val="none" w:sz="0" w:space="0" w:color="auto"/>
        <w:left w:val="none" w:sz="0" w:space="0" w:color="auto"/>
        <w:bottom w:val="none" w:sz="0" w:space="0" w:color="auto"/>
        <w:right w:val="none" w:sz="0" w:space="0" w:color="auto"/>
      </w:divBdr>
    </w:div>
    <w:div w:id="1359576454">
      <w:bodyDiv w:val="1"/>
      <w:marLeft w:val="0"/>
      <w:marRight w:val="0"/>
      <w:marTop w:val="0"/>
      <w:marBottom w:val="0"/>
      <w:divBdr>
        <w:top w:val="none" w:sz="0" w:space="0" w:color="auto"/>
        <w:left w:val="none" w:sz="0" w:space="0" w:color="auto"/>
        <w:bottom w:val="none" w:sz="0" w:space="0" w:color="auto"/>
        <w:right w:val="none" w:sz="0" w:space="0" w:color="auto"/>
      </w:divBdr>
    </w:div>
    <w:div w:id="15186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cmvilanovadosmartirios.ma.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ortaltransparencia.gov.br/sancoes/cne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mvnmartirios@hotmail.com" TargetMode="External"/><Relationship Id="rId2" Type="http://schemas.openxmlformats.org/officeDocument/2006/relationships/hyperlink" Target="http://www.cmvilanovadosmartirios.ma.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2721</Words>
  <Characters>14695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 .</dc:creator>
  <cp:keywords/>
  <dc:description/>
  <cp:lastModifiedBy>Danuze Lívia Nunes Freire</cp:lastModifiedBy>
  <cp:revision>10</cp:revision>
  <dcterms:created xsi:type="dcterms:W3CDTF">2023-06-19T19:06:00Z</dcterms:created>
  <dcterms:modified xsi:type="dcterms:W3CDTF">2024-05-20T21:41:00Z</dcterms:modified>
</cp:coreProperties>
</file>